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9"/>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1"/>
        <w:gridCol w:w="886"/>
        <w:gridCol w:w="11056"/>
        <w:gridCol w:w="1701"/>
      </w:tblGrid>
      <w:tr w:rsidR="00D166D5" w:rsidRPr="00E41E5C" w14:paraId="0785D15A" w14:textId="77777777" w:rsidTr="008B5AE2">
        <w:trPr>
          <w:trHeight w:val="283"/>
          <w:tblHeader/>
        </w:trPr>
        <w:tc>
          <w:tcPr>
            <w:tcW w:w="1661" w:type="dxa"/>
            <w:shd w:val="clear" w:color="auto" w:fill="63639A"/>
            <w:vAlign w:val="center"/>
          </w:tcPr>
          <w:p w14:paraId="269A4A54" w14:textId="410C4A0E" w:rsidR="00D166D5" w:rsidRPr="00E41E5C" w:rsidRDefault="00E41E5C" w:rsidP="00E41E5C">
            <w:pPr>
              <w:widowControl w:val="0"/>
              <w:pBdr>
                <w:top w:val="nil"/>
                <w:left w:val="nil"/>
                <w:bottom w:val="nil"/>
                <w:right w:val="nil"/>
                <w:between w:val="nil"/>
              </w:pBdr>
              <w:rPr>
                <w:rFonts w:eastAsia="Arial"/>
                <w:color w:val="FFFFFF"/>
                <w:sz w:val="21"/>
                <w:szCs w:val="21"/>
              </w:rPr>
            </w:pPr>
            <w:r>
              <w:rPr>
                <w:rFonts w:eastAsia="Arial"/>
                <w:b/>
                <w:bCs/>
                <w:color w:val="FFFFFF"/>
                <w:sz w:val="21"/>
                <w:szCs w:val="21"/>
              </w:rPr>
              <w:t>Section and Topic</w:t>
            </w:r>
          </w:p>
        </w:tc>
        <w:tc>
          <w:tcPr>
            <w:tcW w:w="886" w:type="dxa"/>
            <w:shd w:val="clear" w:color="auto" w:fill="63639A"/>
            <w:vAlign w:val="center"/>
          </w:tcPr>
          <w:p w14:paraId="0822415A" w14:textId="77777777" w:rsidR="00D166D5" w:rsidRPr="00E41E5C" w:rsidRDefault="00485A1E" w:rsidP="00E41E5C">
            <w:pPr>
              <w:widowControl w:val="0"/>
              <w:pBdr>
                <w:top w:val="nil"/>
                <w:left w:val="nil"/>
                <w:bottom w:val="nil"/>
                <w:right w:val="nil"/>
                <w:between w:val="nil"/>
              </w:pBdr>
              <w:jc w:val="center"/>
              <w:rPr>
                <w:rFonts w:eastAsia="Arial"/>
                <w:b/>
                <w:bCs/>
                <w:color w:val="FFFFFF"/>
                <w:sz w:val="21"/>
                <w:szCs w:val="21"/>
              </w:rPr>
            </w:pPr>
            <w:r w:rsidRPr="00E41E5C">
              <w:rPr>
                <w:rFonts w:eastAsia="Arial"/>
                <w:b/>
                <w:bCs/>
                <w:color w:val="FFFFFF"/>
                <w:sz w:val="21"/>
                <w:szCs w:val="21"/>
              </w:rPr>
              <w:t>Item #</w:t>
            </w:r>
          </w:p>
        </w:tc>
        <w:tc>
          <w:tcPr>
            <w:tcW w:w="11056" w:type="dxa"/>
            <w:shd w:val="clear" w:color="auto" w:fill="63639A"/>
            <w:vAlign w:val="center"/>
          </w:tcPr>
          <w:p w14:paraId="2531BC17" w14:textId="7D375A91" w:rsidR="00D166D5" w:rsidRPr="00E41E5C" w:rsidRDefault="00485A1E" w:rsidP="00E41E5C">
            <w:pPr>
              <w:widowControl w:val="0"/>
              <w:pBdr>
                <w:top w:val="nil"/>
                <w:left w:val="nil"/>
                <w:bottom w:val="nil"/>
                <w:right w:val="nil"/>
                <w:between w:val="nil"/>
              </w:pBdr>
              <w:jc w:val="center"/>
              <w:rPr>
                <w:rFonts w:eastAsia="Arial"/>
                <w:color w:val="FFFFFF"/>
                <w:sz w:val="21"/>
                <w:szCs w:val="21"/>
              </w:rPr>
            </w:pPr>
            <w:r w:rsidRPr="00E41E5C">
              <w:rPr>
                <w:rFonts w:eastAsia="Arial"/>
                <w:b/>
                <w:bCs/>
                <w:color w:val="FFFFFF"/>
                <w:sz w:val="21"/>
                <w:szCs w:val="21"/>
              </w:rPr>
              <w:t>Checklist item</w:t>
            </w:r>
          </w:p>
        </w:tc>
        <w:tc>
          <w:tcPr>
            <w:tcW w:w="1701" w:type="dxa"/>
            <w:shd w:val="clear" w:color="auto" w:fill="63639A"/>
            <w:vAlign w:val="center"/>
          </w:tcPr>
          <w:p w14:paraId="00098026" w14:textId="6E391C71" w:rsidR="00D166D5" w:rsidRPr="00E41E5C" w:rsidRDefault="00485A1E" w:rsidP="00E41E5C">
            <w:pPr>
              <w:widowControl w:val="0"/>
              <w:pBdr>
                <w:top w:val="nil"/>
                <w:left w:val="nil"/>
                <w:bottom w:val="nil"/>
                <w:right w:val="nil"/>
                <w:between w:val="nil"/>
              </w:pBdr>
              <w:jc w:val="center"/>
              <w:rPr>
                <w:rFonts w:eastAsia="Arial"/>
                <w:color w:val="FFFFFF"/>
                <w:sz w:val="21"/>
                <w:szCs w:val="21"/>
              </w:rPr>
            </w:pPr>
            <w:r w:rsidRPr="00E41E5C">
              <w:rPr>
                <w:rFonts w:eastAsia="Arial"/>
                <w:b/>
                <w:bCs/>
                <w:color w:val="FFFFFF"/>
                <w:sz w:val="21"/>
                <w:szCs w:val="21"/>
              </w:rPr>
              <w:t>Location where item is reported</w:t>
            </w:r>
          </w:p>
        </w:tc>
      </w:tr>
      <w:tr w:rsidR="00D166D5" w:rsidRPr="00E41E5C" w14:paraId="0603807C" w14:textId="77777777" w:rsidTr="008B5AE2">
        <w:trPr>
          <w:trHeight w:val="283"/>
        </w:trPr>
        <w:tc>
          <w:tcPr>
            <w:tcW w:w="13603" w:type="dxa"/>
            <w:gridSpan w:val="3"/>
            <w:shd w:val="clear" w:color="auto" w:fill="FFFFCC"/>
            <w:vAlign w:val="center"/>
          </w:tcPr>
          <w:p w14:paraId="33BD2F3B" w14:textId="20050BBF" w:rsidR="00D166D5" w:rsidRPr="00E41E5C" w:rsidRDefault="00485A1E" w:rsidP="005907D5">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TITLE</w:t>
            </w:r>
          </w:p>
        </w:tc>
        <w:tc>
          <w:tcPr>
            <w:tcW w:w="1701" w:type="dxa"/>
            <w:shd w:val="clear" w:color="auto" w:fill="FFFFCC"/>
            <w:vAlign w:val="center"/>
          </w:tcPr>
          <w:p w14:paraId="7BC9C124"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1445E326" w14:textId="77777777" w:rsidTr="008B5AE2">
        <w:trPr>
          <w:trHeight w:val="283"/>
        </w:trPr>
        <w:tc>
          <w:tcPr>
            <w:tcW w:w="1661" w:type="dxa"/>
            <w:vAlign w:val="center"/>
          </w:tcPr>
          <w:p w14:paraId="4F64D902" w14:textId="6483C5A2"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Title</w:t>
            </w:r>
          </w:p>
        </w:tc>
        <w:tc>
          <w:tcPr>
            <w:tcW w:w="886" w:type="dxa"/>
            <w:vAlign w:val="center"/>
          </w:tcPr>
          <w:p w14:paraId="6AE5F1E6"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w:t>
            </w:r>
          </w:p>
        </w:tc>
        <w:tc>
          <w:tcPr>
            <w:tcW w:w="11056" w:type="dxa"/>
            <w:vAlign w:val="center"/>
          </w:tcPr>
          <w:p w14:paraId="127DEC0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Identify the report as a systematic review.</w:t>
            </w:r>
          </w:p>
        </w:tc>
        <w:tc>
          <w:tcPr>
            <w:tcW w:w="1701" w:type="dxa"/>
            <w:vAlign w:val="center"/>
          </w:tcPr>
          <w:p w14:paraId="03D4C2E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w:t>
            </w:r>
          </w:p>
        </w:tc>
      </w:tr>
      <w:tr w:rsidR="00D166D5" w:rsidRPr="00E41E5C" w14:paraId="382F6CDA" w14:textId="77777777" w:rsidTr="008B5AE2">
        <w:trPr>
          <w:trHeight w:val="283"/>
        </w:trPr>
        <w:tc>
          <w:tcPr>
            <w:tcW w:w="13603" w:type="dxa"/>
            <w:gridSpan w:val="3"/>
            <w:shd w:val="clear" w:color="auto" w:fill="FFFFCC"/>
            <w:vAlign w:val="center"/>
          </w:tcPr>
          <w:p w14:paraId="5827EA5E" w14:textId="7CA0590D"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ABSTRACT</w:t>
            </w:r>
          </w:p>
        </w:tc>
        <w:tc>
          <w:tcPr>
            <w:tcW w:w="1701" w:type="dxa"/>
            <w:shd w:val="clear" w:color="auto" w:fill="FFFFCC"/>
            <w:vAlign w:val="center"/>
          </w:tcPr>
          <w:p w14:paraId="0E56EF85"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2DB834AC" w14:textId="77777777" w:rsidTr="008B5AE2">
        <w:trPr>
          <w:trHeight w:val="283"/>
        </w:trPr>
        <w:tc>
          <w:tcPr>
            <w:tcW w:w="1661" w:type="dxa"/>
            <w:vAlign w:val="center"/>
          </w:tcPr>
          <w:p w14:paraId="0E6FAF21" w14:textId="2E388C33"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Abstract</w:t>
            </w:r>
          </w:p>
        </w:tc>
        <w:tc>
          <w:tcPr>
            <w:tcW w:w="886" w:type="dxa"/>
            <w:vAlign w:val="center"/>
          </w:tcPr>
          <w:p w14:paraId="6D9E46D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w:t>
            </w:r>
          </w:p>
        </w:tc>
        <w:tc>
          <w:tcPr>
            <w:tcW w:w="11056" w:type="dxa"/>
            <w:vAlign w:val="center"/>
          </w:tcPr>
          <w:p w14:paraId="6C10E612"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See the PRISMA 2020 for Abstracts checklist.</w:t>
            </w:r>
          </w:p>
        </w:tc>
        <w:tc>
          <w:tcPr>
            <w:tcW w:w="1701" w:type="dxa"/>
            <w:vAlign w:val="center"/>
          </w:tcPr>
          <w:p w14:paraId="5F572877" w14:textId="4C320568"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w:t>
            </w:r>
            <w:r w:rsidR="005907D5">
              <w:rPr>
                <w:rFonts w:eastAsia="Arial"/>
                <w:color w:val="000000"/>
                <w:sz w:val="21"/>
                <w:szCs w:val="21"/>
              </w:rPr>
              <w:t xml:space="preserve"> </w:t>
            </w:r>
            <w:r w:rsidRPr="00E41E5C">
              <w:rPr>
                <w:rFonts w:eastAsia="Arial"/>
                <w:color w:val="000000"/>
                <w:sz w:val="21"/>
                <w:szCs w:val="21"/>
              </w:rPr>
              <w:t>&amp;</w:t>
            </w:r>
            <w:r w:rsidR="005907D5">
              <w:rPr>
                <w:rFonts w:eastAsia="Arial"/>
                <w:color w:val="000000"/>
                <w:sz w:val="21"/>
                <w:szCs w:val="21"/>
              </w:rPr>
              <w:t xml:space="preserve"> </w:t>
            </w:r>
            <w:r w:rsidRPr="00E41E5C">
              <w:rPr>
                <w:rFonts w:eastAsia="Arial"/>
                <w:color w:val="000000"/>
                <w:sz w:val="21"/>
                <w:szCs w:val="21"/>
              </w:rPr>
              <w:t>2</w:t>
            </w:r>
          </w:p>
        </w:tc>
      </w:tr>
      <w:tr w:rsidR="00D166D5" w:rsidRPr="00E41E5C" w14:paraId="78185876" w14:textId="77777777" w:rsidTr="008B5AE2">
        <w:trPr>
          <w:trHeight w:val="283"/>
        </w:trPr>
        <w:tc>
          <w:tcPr>
            <w:tcW w:w="13603" w:type="dxa"/>
            <w:gridSpan w:val="3"/>
            <w:shd w:val="clear" w:color="auto" w:fill="FFFFCC"/>
            <w:vAlign w:val="center"/>
          </w:tcPr>
          <w:p w14:paraId="0EC9835A" w14:textId="2E85508B"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INTRODUCTION</w:t>
            </w:r>
          </w:p>
        </w:tc>
        <w:tc>
          <w:tcPr>
            <w:tcW w:w="1701" w:type="dxa"/>
            <w:shd w:val="clear" w:color="auto" w:fill="FFFFCC"/>
            <w:vAlign w:val="center"/>
          </w:tcPr>
          <w:p w14:paraId="63C0D781"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6853ED28" w14:textId="77777777" w:rsidTr="008B5AE2">
        <w:trPr>
          <w:trHeight w:val="283"/>
        </w:trPr>
        <w:tc>
          <w:tcPr>
            <w:tcW w:w="1661" w:type="dxa"/>
            <w:vAlign w:val="center"/>
          </w:tcPr>
          <w:p w14:paraId="59069696" w14:textId="79088512"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Rationale</w:t>
            </w:r>
          </w:p>
        </w:tc>
        <w:tc>
          <w:tcPr>
            <w:tcW w:w="886" w:type="dxa"/>
            <w:vAlign w:val="center"/>
          </w:tcPr>
          <w:p w14:paraId="6CCBCBB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3</w:t>
            </w:r>
          </w:p>
        </w:tc>
        <w:tc>
          <w:tcPr>
            <w:tcW w:w="11056" w:type="dxa"/>
            <w:vAlign w:val="center"/>
          </w:tcPr>
          <w:p w14:paraId="6153E3EE"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the rationale for the review in the context of existing knowledge.</w:t>
            </w:r>
          </w:p>
        </w:tc>
        <w:tc>
          <w:tcPr>
            <w:tcW w:w="1701" w:type="dxa"/>
            <w:vAlign w:val="center"/>
          </w:tcPr>
          <w:p w14:paraId="6A5C0C62"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2 &amp; 3</w:t>
            </w:r>
          </w:p>
        </w:tc>
      </w:tr>
      <w:tr w:rsidR="00D166D5" w:rsidRPr="00E41E5C" w14:paraId="547C25DA" w14:textId="77777777" w:rsidTr="008B5AE2">
        <w:trPr>
          <w:trHeight w:val="283"/>
        </w:trPr>
        <w:tc>
          <w:tcPr>
            <w:tcW w:w="1661" w:type="dxa"/>
            <w:vAlign w:val="center"/>
          </w:tcPr>
          <w:p w14:paraId="76BE0466" w14:textId="4D562DF2"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Objectives</w:t>
            </w:r>
          </w:p>
        </w:tc>
        <w:tc>
          <w:tcPr>
            <w:tcW w:w="886" w:type="dxa"/>
            <w:vAlign w:val="center"/>
          </w:tcPr>
          <w:p w14:paraId="72BBBA55"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4</w:t>
            </w:r>
          </w:p>
        </w:tc>
        <w:tc>
          <w:tcPr>
            <w:tcW w:w="11056" w:type="dxa"/>
            <w:vAlign w:val="center"/>
          </w:tcPr>
          <w:p w14:paraId="26E843B2"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Provide an explicit statement of the objective(s) or question(s) the review addresses.</w:t>
            </w:r>
          </w:p>
        </w:tc>
        <w:tc>
          <w:tcPr>
            <w:tcW w:w="1701" w:type="dxa"/>
            <w:vAlign w:val="center"/>
          </w:tcPr>
          <w:p w14:paraId="3779BE0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3</w:t>
            </w:r>
          </w:p>
        </w:tc>
      </w:tr>
      <w:tr w:rsidR="00D166D5" w:rsidRPr="00E41E5C" w14:paraId="1BAFB50A" w14:textId="77777777" w:rsidTr="008B5AE2">
        <w:trPr>
          <w:trHeight w:val="283"/>
        </w:trPr>
        <w:tc>
          <w:tcPr>
            <w:tcW w:w="13603" w:type="dxa"/>
            <w:gridSpan w:val="3"/>
            <w:shd w:val="clear" w:color="auto" w:fill="FFFFCC"/>
            <w:vAlign w:val="center"/>
          </w:tcPr>
          <w:p w14:paraId="39C4FA15" w14:textId="4B6FB20C"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METHODS</w:t>
            </w:r>
          </w:p>
        </w:tc>
        <w:tc>
          <w:tcPr>
            <w:tcW w:w="1701" w:type="dxa"/>
            <w:shd w:val="clear" w:color="auto" w:fill="FFFFCC"/>
            <w:vAlign w:val="center"/>
          </w:tcPr>
          <w:p w14:paraId="54BAC1F5"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29D39CFE" w14:textId="77777777" w:rsidTr="008B5AE2">
        <w:trPr>
          <w:trHeight w:val="283"/>
        </w:trPr>
        <w:tc>
          <w:tcPr>
            <w:tcW w:w="1661" w:type="dxa"/>
            <w:vAlign w:val="center"/>
          </w:tcPr>
          <w:p w14:paraId="3EC0FCBA" w14:textId="3117BCF3"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Eligibility criteria</w:t>
            </w:r>
          </w:p>
        </w:tc>
        <w:tc>
          <w:tcPr>
            <w:tcW w:w="886" w:type="dxa"/>
            <w:vAlign w:val="center"/>
          </w:tcPr>
          <w:p w14:paraId="0CAC38F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5</w:t>
            </w:r>
          </w:p>
        </w:tc>
        <w:tc>
          <w:tcPr>
            <w:tcW w:w="11056" w:type="dxa"/>
            <w:vAlign w:val="center"/>
          </w:tcPr>
          <w:p w14:paraId="4612744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Specify the inclusion and exclusion criteria for the review and how studies were grouped for the syntheses.</w:t>
            </w:r>
          </w:p>
        </w:tc>
        <w:tc>
          <w:tcPr>
            <w:tcW w:w="1701" w:type="dxa"/>
            <w:vAlign w:val="center"/>
          </w:tcPr>
          <w:p w14:paraId="4D03E777"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4</w:t>
            </w:r>
          </w:p>
        </w:tc>
      </w:tr>
      <w:tr w:rsidR="00D166D5" w:rsidRPr="00E41E5C" w14:paraId="4D39E0E4" w14:textId="77777777" w:rsidTr="008B5AE2">
        <w:trPr>
          <w:trHeight w:val="283"/>
        </w:trPr>
        <w:tc>
          <w:tcPr>
            <w:tcW w:w="1661" w:type="dxa"/>
            <w:vAlign w:val="center"/>
          </w:tcPr>
          <w:p w14:paraId="363A912B" w14:textId="213E636B"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Information sources</w:t>
            </w:r>
          </w:p>
        </w:tc>
        <w:tc>
          <w:tcPr>
            <w:tcW w:w="886" w:type="dxa"/>
            <w:vAlign w:val="center"/>
          </w:tcPr>
          <w:p w14:paraId="7FDFF0BD"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6</w:t>
            </w:r>
          </w:p>
        </w:tc>
        <w:tc>
          <w:tcPr>
            <w:tcW w:w="11056" w:type="dxa"/>
            <w:vAlign w:val="center"/>
          </w:tcPr>
          <w:p w14:paraId="4D2385D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Specify all databases, registers, websites, organisations, reference lists and other sources searched or consulted to identify studies. Specify the date when each source was last searched or consulted.</w:t>
            </w:r>
          </w:p>
        </w:tc>
        <w:tc>
          <w:tcPr>
            <w:tcW w:w="1701" w:type="dxa"/>
            <w:vAlign w:val="center"/>
          </w:tcPr>
          <w:p w14:paraId="66D324DB" w14:textId="3CF02677" w:rsidR="00D166D5" w:rsidRPr="00E41E5C" w:rsidRDefault="00485A1E" w:rsidP="008B5AE2">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3 &amp; 4, </w:t>
            </w:r>
            <w:r w:rsidR="008B5AE2" w:rsidRPr="008B5AE2">
              <w:rPr>
                <w:rFonts w:eastAsia="Arial"/>
                <w:b/>
                <w:color w:val="000000"/>
                <w:sz w:val="21"/>
                <w:szCs w:val="21"/>
              </w:rPr>
              <w:t>S</w:t>
            </w:r>
            <w:r w:rsidRPr="008B5AE2">
              <w:rPr>
                <w:rFonts w:eastAsia="Arial"/>
                <w:b/>
                <w:color w:val="000000"/>
                <w:sz w:val="21"/>
                <w:szCs w:val="21"/>
              </w:rPr>
              <w:t>upplementary material</w:t>
            </w:r>
            <w:r w:rsidR="00CF3E09" w:rsidRPr="008B5AE2">
              <w:rPr>
                <w:rFonts w:eastAsia="Arial"/>
                <w:b/>
                <w:color w:val="000000"/>
                <w:sz w:val="21"/>
                <w:szCs w:val="21"/>
              </w:rPr>
              <w:t xml:space="preserve"> 2</w:t>
            </w:r>
            <w:r w:rsidR="00CF3E09" w:rsidRPr="00E41E5C">
              <w:rPr>
                <w:rFonts w:eastAsia="Arial"/>
                <w:color w:val="000000"/>
                <w:sz w:val="21"/>
                <w:szCs w:val="21"/>
              </w:rPr>
              <w:t>.</w:t>
            </w:r>
          </w:p>
        </w:tc>
      </w:tr>
      <w:tr w:rsidR="00D166D5" w:rsidRPr="00E41E5C" w14:paraId="2C46C17C" w14:textId="77777777" w:rsidTr="008B5AE2">
        <w:trPr>
          <w:trHeight w:val="283"/>
        </w:trPr>
        <w:tc>
          <w:tcPr>
            <w:tcW w:w="1661" w:type="dxa"/>
            <w:vAlign w:val="center"/>
          </w:tcPr>
          <w:p w14:paraId="407563EB"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Search strategy</w:t>
            </w:r>
          </w:p>
        </w:tc>
        <w:tc>
          <w:tcPr>
            <w:tcW w:w="886" w:type="dxa"/>
            <w:vAlign w:val="center"/>
          </w:tcPr>
          <w:p w14:paraId="72870715"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7</w:t>
            </w:r>
          </w:p>
        </w:tc>
        <w:tc>
          <w:tcPr>
            <w:tcW w:w="11056" w:type="dxa"/>
            <w:vAlign w:val="center"/>
          </w:tcPr>
          <w:p w14:paraId="4127B33B"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the full search strategies for all databases, registers and websites, including any filters and limits used.</w:t>
            </w:r>
          </w:p>
        </w:tc>
        <w:tc>
          <w:tcPr>
            <w:tcW w:w="1701" w:type="dxa"/>
            <w:vAlign w:val="center"/>
          </w:tcPr>
          <w:p w14:paraId="2B13A8FD" w14:textId="7CC68C21"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8B5AE2">
              <w:rPr>
                <w:rFonts w:eastAsia="Arial"/>
                <w:b/>
                <w:color w:val="000000"/>
                <w:sz w:val="21"/>
                <w:szCs w:val="21"/>
              </w:rPr>
              <w:t>Supplementary material</w:t>
            </w:r>
            <w:r w:rsidR="00CF3E09" w:rsidRPr="008B5AE2">
              <w:rPr>
                <w:rFonts w:eastAsia="Arial"/>
                <w:b/>
                <w:color w:val="000000"/>
                <w:sz w:val="21"/>
                <w:szCs w:val="21"/>
              </w:rPr>
              <w:t xml:space="preserve"> 2</w:t>
            </w:r>
            <w:r w:rsidR="00CF3E09" w:rsidRPr="00E41E5C">
              <w:rPr>
                <w:rFonts w:eastAsia="Arial"/>
                <w:color w:val="000000"/>
                <w:sz w:val="21"/>
                <w:szCs w:val="21"/>
              </w:rPr>
              <w:t>.</w:t>
            </w:r>
          </w:p>
        </w:tc>
      </w:tr>
      <w:tr w:rsidR="00D166D5" w:rsidRPr="00E41E5C" w14:paraId="564DC792" w14:textId="77777777" w:rsidTr="008B5AE2">
        <w:trPr>
          <w:trHeight w:val="283"/>
        </w:trPr>
        <w:tc>
          <w:tcPr>
            <w:tcW w:w="1661" w:type="dxa"/>
            <w:vAlign w:val="center"/>
          </w:tcPr>
          <w:p w14:paraId="31798824"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Selection process</w:t>
            </w:r>
          </w:p>
        </w:tc>
        <w:tc>
          <w:tcPr>
            <w:tcW w:w="886" w:type="dxa"/>
            <w:vAlign w:val="center"/>
          </w:tcPr>
          <w:p w14:paraId="1E689B9B"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8</w:t>
            </w:r>
          </w:p>
        </w:tc>
        <w:tc>
          <w:tcPr>
            <w:tcW w:w="11056" w:type="dxa"/>
            <w:vAlign w:val="center"/>
          </w:tcPr>
          <w:p w14:paraId="2E264A93"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Specify the methods used to decide whether a study met the inclusion criteria of the review, including how many reviewers screened each record and each report retrieved, whether they worked independently, and if applicable, details of automation tools used in the process.</w:t>
            </w:r>
          </w:p>
        </w:tc>
        <w:tc>
          <w:tcPr>
            <w:tcW w:w="1701" w:type="dxa"/>
            <w:vAlign w:val="center"/>
          </w:tcPr>
          <w:p w14:paraId="0E07A4E6" w14:textId="011E74FA" w:rsidR="00D166D5" w:rsidRPr="00E41E5C" w:rsidRDefault="00485A1E" w:rsidP="008B5AE2">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2</w:t>
            </w:r>
            <w:r w:rsidR="008B5AE2">
              <w:rPr>
                <w:rFonts w:eastAsia="Arial"/>
                <w:color w:val="000000"/>
                <w:sz w:val="21"/>
                <w:szCs w:val="21"/>
              </w:rPr>
              <w:t>–</w:t>
            </w:r>
            <w:r w:rsidRPr="00E41E5C">
              <w:rPr>
                <w:rFonts w:eastAsia="Arial"/>
                <w:color w:val="000000"/>
                <w:sz w:val="21"/>
                <w:szCs w:val="21"/>
              </w:rPr>
              <w:t xml:space="preserve">5, </w:t>
            </w:r>
            <w:r w:rsidR="00CF3E09" w:rsidRPr="008B5AE2">
              <w:rPr>
                <w:rFonts w:eastAsia="Arial"/>
                <w:b/>
                <w:color w:val="000000"/>
                <w:sz w:val="21"/>
                <w:szCs w:val="21"/>
              </w:rPr>
              <w:t>Supplementary material 2</w:t>
            </w:r>
          </w:p>
        </w:tc>
      </w:tr>
      <w:tr w:rsidR="00D166D5" w:rsidRPr="00E41E5C" w14:paraId="7A5146F4" w14:textId="77777777" w:rsidTr="008B5AE2">
        <w:trPr>
          <w:trHeight w:val="283"/>
        </w:trPr>
        <w:tc>
          <w:tcPr>
            <w:tcW w:w="1661" w:type="dxa"/>
            <w:vAlign w:val="center"/>
          </w:tcPr>
          <w:p w14:paraId="00EE18D7" w14:textId="7BCD05F6"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Data collection process</w:t>
            </w:r>
          </w:p>
        </w:tc>
        <w:tc>
          <w:tcPr>
            <w:tcW w:w="886" w:type="dxa"/>
            <w:vAlign w:val="center"/>
          </w:tcPr>
          <w:p w14:paraId="493B99B1"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9</w:t>
            </w:r>
          </w:p>
        </w:tc>
        <w:tc>
          <w:tcPr>
            <w:tcW w:w="11056" w:type="dxa"/>
            <w:vAlign w:val="center"/>
          </w:tcPr>
          <w:p w14:paraId="0E83EDE0"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Specify the methods used to collect data from reports, including how many reviewers collected data from each report, whether they worked independently, any processes for obtaining or confirming data from study investigators, and if applicable, details of automation tools used in the process.</w:t>
            </w:r>
          </w:p>
        </w:tc>
        <w:tc>
          <w:tcPr>
            <w:tcW w:w="1701" w:type="dxa"/>
            <w:vAlign w:val="center"/>
          </w:tcPr>
          <w:p w14:paraId="76496FC1" w14:textId="4CF8C1C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5 &amp; 6, </w:t>
            </w:r>
            <w:r w:rsidR="009D09BB" w:rsidRPr="008B5AE2">
              <w:rPr>
                <w:rFonts w:eastAsia="Arial"/>
                <w:b/>
                <w:color w:val="000000"/>
                <w:sz w:val="21"/>
                <w:szCs w:val="21"/>
              </w:rPr>
              <w:t>Supplementary material 2</w:t>
            </w:r>
          </w:p>
        </w:tc>
      </w:tr>
      <w:tr w:rsidR="00D166D5" w:rsidRPr="00E41E5C" w14:paraId="41CCDF19" w14:textId="77777777" w:rsidTr="008B5AE2">
        <w:trPr>
          <w:trHeight w:val="283"/>
        </w:trPr>
        <w:tc>
          <w:tcPr>
            <w:tcW w:w="1661" w:type="dxa"/>
            <w:vMerge w:val="restart"/>
            <w:vAlign w:val="center"/>
          </w:tcPr>
          <w:p w14:paraId="1B1C0AFC" w14:textId="2D8176C1"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Data items</w:t>
            </w:r>
          </w:p>
        </w:tc>
        <w:tc>
          <w:tcPr>
            <w:tcW w:w="886" w:type="dxa"/>
            <w:vAlign w:val="center"/>
          </w:tcPr>
          <w:p w14:paraId="1DDE2144"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10a</w:t>
            </w:r>
          </w:p>
        </w:tc>
        <w:tc>
          <w:tcPr>
            <w:tcW w:w="11056" w:type="dxa"/>
            <w:vAlign w:val="center"/>
          </w:tcPr>
          <w:p w14:paraId="6DAEFEA0" w14:textId="62E59235"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List and define all outcomes for which data were sought. Specify whether all results that were compatible with each outcome domain in each study were sought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for all measures, time points, analyses), and if not, the methods used to decide which results to collect.</w:t>
            </w:r>
          </w:p>
        </w:tc>
        <w:tc>
          <w:tcPr>
            <w:tcW w:w="1701" w:type="dxa"/>
            <w:vAlign w:val="center"/>
          </w:tcPr>
          <w:p w14:paraId="6D6B208E" w14:textId="22BE6E3A"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4, </w:t>
            </w:r>
            <w:r w:rsidR="00CF3E09" w:rsidRPr="008B5AE2">
              <w:rPr>
                <w:rFonts w:eastAsia="Arial"/>
                <w:b/>
                <w:color w:val="000000"/>
                <w:sz w:val="21"/>
                <w:szCs w:val="21"/>
              </w:rPr>
              <w:t>Supplementary material 2</w:t>
            </w:r>
          </w:p>
        </w:tc>
      </w:tr>
      <w:tr w:rsidR="00D166D5" w:rsidRPr="00E41E5C" w14:paraId="2C6A3D04" w14:textId="77777777" w:rsidTr="008B5AE2">
        <w:trPr>
          <w:trHeight w:val="283"/>
        </w:trPr>
        <w:tc>
          <w:tcPr>
            <w:tcW w:w="1661" w:type="dxa"/>
            <w:vMerge/>
            <w:vAlign w:val="center"/>
          </w:tcPr>
          <w:p w14:paraId="6B979121"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30A7910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10b</w:t>
            </w:r>
          </w:p>
        </w:tc>
        <w:tc>
          <w:tcPr>
            <w:tcW w:w="11056" w:type="dxa"/>
            <w:vAlign w:val="center"/>
          </w:tcPr>
          <w:p w14:paraId="2773A511" w14:textId="1A9B7671"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List and define all other variables for which data were sought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participant and intervention characteristics, funding sources). Describe any assumptions made about any missing or unclear information.</w:t>
            </w:r>
          </w:p>
        </w:tc>
        <w:tc>
          <w:tcPr>
            <w:tcW w:w="1701" w:type="dxa"/>
            <w:vAlign w:val="center"/>
          </w:tcPr>
          <w:p w14:paraId="1A9049C1" w14:textId="52946A4A"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4, </w:t>
            </w:r>
            <w:r w:rsidR="00CF3E09" w:rsidRPr="008B5AE2">
              <w:rPr>
                <w:rFonts w:eastAsia="Arial"/>
                <w:b/>
                <w:color w:val="000000"/>
                <w:sz w:val="21"/>
                <w:szCs w:val="21"/>
              </w:rPr>
              <w:t>Supplementary material 2</w:t>
            </w:r>
          </w:p>
        </w:tc>
      </w:tr>
      <w:tr w:rsidR="00D166D5" w:rsidRPr="00E41E5C" w14:paraId="59CC6498" w14:textId="77777777" w:rsidTr="008B5AE2">
        <w:trPr>
          <w:trHeight w:val="283"/>
        </w:trPr>
        <w:tc>
          <w:tcPr>
            <w:tcW w:w="1661" w:type="dxa"/>
            <w:vAlign w:val="center"/>
          </w:tcPr>
          <w:p w14:paraId="02B39C5F"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Study risk of bias assessment</w:t>
            </w:r>
          </w:p>
        </w:tc>
        <w:tc>
          <w:tcPr>
            <w:tcW w:w="886" w:type="dxa"/>
            <w:vAlign w:val="center"/>
          </w:tcPr>
          <w:p w14:paraId="3F829AC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11</w:t>
            </w:r>
          </w:p>
        </w:tc>
        <w:tc>
          <w:tcPr>
            <w:tcW w:w="11056" w:type="dxa"/>
            <w:vAlign w:val="center"/>
          </w:tcPr>
          <w:p w14:paraId="10790CA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Specify the methods used to assess risk of bias in the included studies, including details of the tool(s) used, how many reviewers assessed each study and whether they worked independently, and if applicable, details of automation tools used in the process.</w:t>
            </w:r>
          </w:p>
        </w:tc>
        <w:tc>
          <w:tcPr>
            <w:tcW w:w="1701" w:type="dxa"/>
            <w:vAlign w:val="center"/>
          </w:tcPr>
          <w:p w14:paraId="0EE74846" w14:textId="3D76BA76"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00CF3E09" w:rsidRPr="00E41E5C">
              <w:rPr>
                <w:rFonts w:eastAsia="Arial"/>
                <w:color w:val="000000"/>
                <w:sz w:val="21"/>
                <w:szCs w:val="21"/>
              </w:rPr>
              <w:t>7 &amp; 8</w:t>
            </w:r>
          </w:p>
        </w:tc>
      </w:tr>
      <w:tr w:rsidR="00D166D5" w:rsidRPr="00E41E5C" w14:paraId="04D56932" w14:textId="77777777" w:rsidTr="008B5AE2">
        <w:trPr>
          <w:trHeight w:val="283"/>
        </w:trPr>
        <w:tc>
          <w:tcPr>
            <w:tcW w:w="1661" w:type="dxa"/>
            <w:vAlign w:val="center"/>
          </w:tcPr>
          <w:p w14:paraId="113BF9C8" w14:textId="040F4873"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Effect measures</w:t>
            </w:r>
          </w:p>
        </w:tc>
        <w:tc>
          <w:tcPr>
            <w:tcW w:w="886" w:type="dxa"/>
            <w:vAlign w:val="center"/>
          </w:tcPr>
          <w:p w14:paraId="44EA29F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12</w:t>
            </w:r>
          </w:p>
        </w:tc>
        <w:tc>
          <w:tcPr>
            <w:tcW w:w="11056" w:type="dxa"/>
            <w:vAlign w:val="center"/>
          </w:tcPr>
          <w:p w14:paraId="665917C3" w14:textId="127CE5EC"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Specify for each outcome the effect measure(s)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risk ratio, mean difference) used in the synthesis or presentation of results.</w:t>
            </w:r>
          </w:p>
        </w:tc>
        <w:tc>
          <w:tcPr>
            <w:tcW w:w="1701" w:type="dxa"/>
            <w:vAlign w:val="center"/>
          </w:tcPr>
          <w:p w14:paraId="02F179AC" w14:textId="258AA2CD"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7</w:t>
            </w:r>
            <w:r w:rsidR="00CF3E09" w:rsidRPr="00E41E5C">
              <w:rPr>
                <w:rFonts w:eastAsia="Arial"/>
                <w:color w:val="000000"/>
                <w:sz w:val="21"/>
                <w:szCs w:val="21"/>
              </w:rPr>
              <w:t xml:space="preserve"> &amp; 8</w:t>
            </w:r>
            <w:r w:rsidRPr="00E41E5C">
              <w:rPr>
                <w:rFonts w:eastAsia="Arial"/>
                <w:color w:val="000000"/>
                <w:sz w:val="21"/>
                <w:szCs w:val="21"/>
              </w:rPr>
              <w:t xml:space="preserve">, </w:t>
            </w:r>
            <w:r w:rsidR="00CF3E09" w:rsidRPr="008B5AE2">
              <w:rPr>
                <w:rFonts w:eastAsia="Arial"/>
                <w:b/>
                <w:color w:val="000000"/>
                <w:sz w:val="21"/>
                <w:szCs w:val="21"/>
              </w:rPr>
              <w:t>Supplementary material 2</w:t>
            </w:r>
          </w:p>
        </w:tc>
      </w:tr>
      <w:tr w:rsidR="00D166D5" w:rsidRPr="00E41E5C" w14:paraId="52FD3728" w14:textId="77777777" w:rsidTr="008B5AE2">
        <w:trPr>
          <w:trHeight w:val="283"/>
        </w:trPr>
        <w:tc>
          <w:tcPr>
            <w:tcW w:w="1661" w:type="dxa"/>
            <w:vMerge w:val="restart"/>
            <w:vAlign w:val="center"/>
          </w:tcPr>
          <w:p w14:paraId="0A314F01"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Synthesis methods</w:t>
            </w:r>
          </w:p>
        </w:tc>
        <w:tc>
          <w:tcPr>
            <w:tcW w:w="886" w:type="dxa"/>
            <w:vAlign w:val="center"/>
          </w:tcPr>
          <w:p w14:paraId="20B08770"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13a</w:t>
            </w:r>
          </w:p>
        </w:tc>
        <w:tc>
          <w:tcPr>
            <w:tcW w:w="11056" w:type="dxa"/>
            <w:vAlign w:val="center"/>
          </w:tcPr>
          <w:p w14:paraId="2F48931B" w14:textId="30D33311"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the processes used to decide which studies were eligible for each synthesis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tabulating the study intervention characteristics and comparing against the planned groups for each synthesis (item #5)).</w:t>
            </w:r>
          </w:p>
        </w:tc>
        <w:tc>
          <w:tcPr>
            <w:tcW w:w="1701" w:type="dxa"/>
            <w:vAlign w:val="center"/>
          </w:tcPr>
          <w:p w14:paraId="0E404755"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5</w:t>
            </w:r>
          </w:p>
        </w:tc>
      </w:tr>
      <w:tr w:rsidR="00D166D5" w:rsidRPr="00E41E5C" w14:paraId="45DE197D" w14:textId="77777777" w:rsidTr="008B5AE2">
        <w:trPr>
          <w:trHeight w:val="283"/>
        </w:trPr>
        <w:tc>
          <w:tcPr>
            <w:tcW w:w="1661" w:type="dxa"/>
            <w:vMerge/>
            <w:vAlign w:val="center"/>
          </w:tcPr>
          <w:p w14:paraId="5739EAF9"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63F82C72"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13b</w:t>
            </w:r>
          </w:p>
        </w:tc>
        <w:tc>
          <w:tcPr>
            <w:tcW w:w="11056" w:type="dxa"/>
            <w:vAlign w:val="center"/>
          </w:tcPr>
          <w:p w14:paraId="42CDF106"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Describe any methods required to prepare the data for presentation or synthesis, such as handling of missing summary statistics, </w:t>
            </w:r>
            <w:r w:rsidRPr="00E41E5C">
              <w:rPr>
                <w:rFonts w:eastAsia="Arial"/>
                <w:color w:val="000000"/>
                <w:sz w:val="21"/>
                <w:szCs w:val="21"/>
              </w:rPr>
              <w:lastRenderedPageBreak/>
              <w:t>or data conversions.</w:t>
            </w:r>
          </w:p>
        </w:tc>
        <w:tc>
          <w:tcPr>
            <w:tcW w:w="1701" w:type="dxa"/>
            <w:vAlign w:val="center"/>
          </w:tcPr>
          <w:p w14:paraId="71A44453" w14:textId="170E5020"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lastRenderedPageBreak/>
              <w:t>Page 5</w:t>
            </w:r>
          </w:p>
        </w:tc>
      </w:tr>
      <w:tr w:rsidR="00D166D5" w:rsidRPr="00E41E5C" w14:paraId="67730E7C" w14:textId="77777777" w:rsidTr="008B5AE2">
        <w:trPr>
          <w:trHeight w:val="283"/>
        </w:trPr>
        <w:tc>
          <w:tcPr>
            <w:tcW w:w="1661" w:type="dxa"/>
            <w:vMerge/>
            <w:vAlign w:val="center"/>
          </w:tcPr>
          <w:p w14:paraId="7484BBA1"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231F0CE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13c</w:t>
            </w:r>
          </w:p>
        </w:tc>
        <w:tc>
          <w:tcPr>
            <w:tcW w:w="11056" w:type="dxa"/>
            <w:vAlign w:val="center"/>
          </w:tcPr>
          <w:p w14:paraId="793F6FE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any methods used to tabulate or visually display results of individual studies and syntheses.</w:t>
            </w:r>
          </w:p>
        </w:tc>
        <w:tc>
          <w:tcPr>
            <w:tcW w:w="1701" w:type="dxa"/>
            <w:vAlign w:val="center"/>
          </w:tcPr>
          <w:p w14:paraId="11B4FDA3" w14:textId="53D8F0C9" w:rsidR="00D166D5" w:rsidRPr="00E41E5C" w:rsidRDefault="00485A1E" w:rsidP="008B5AE2">
            <w:pPr>
              <w:widowControl w:val="0"/>
              <w:pBdr>
                <w:top w:val="nil"/>
                <w:left w:val="nil"/>
                <w:bottom w:val="nil"/>
                <w:right w:val="nil"/>
                <w:between w:val="nil"/>
              </w:pBdr>
              <w:jc w:val="center"/>
              <w:rPr>
                <w:rFonts w:eastAsia="Arial"/>
                <w:color w:val="000000"/>
                <w:sz w:val="21"/>
                <w:szCs w:val="21"/>
              </w:rPr>
            </w:pPr>
            <w:proofErr w:type="gramStart"/>
            <w:r w:rsidRPr="00E41E5C">
              <w:rPr>
                <w:rFonts w:eastAsia="Arial"/>
                <w:color w:val="000000"/>
                <w:sz w:val="21"/>
                <w:szCs w:val="21"/>
              </w:rPr>
              <w:t xml:space="preserve">Page  </w:t>
            </w:r>
            <w:r w:rsidR="00CF3E09" w:rsidRPr="00E41E5C">
              <w:rPr>
                <w:rFonts w:eastAsia="Arial"/>
                <w:color w:val="000000"/>
                <w:sz w:val="21"/>
                <w:szCs w:val="21"/>
              </w:rPr>
              <w:t>9</w:t>
            </w:r>
            <w:proofErr w:type="gramEnd"/>
            <w:r w:rsidR="008B5AE2">
              <w:rPr>
                <w:rFonts w:eastAsia="Arial"/>
                <w:color w:val="000000"/>
                <w:sz w:val="21"/>
                <w:szCs w:val="21"/>
              </w:rPr>
              <w:t>–</w:t>
            </w:r>
            <w:r w:rsidR="00CF3E09" w:rsidRPr="00E41E5C">
              <w:rPr>
                <w:rFonts w:eastAsia="Arial"/>
                <w:color w:val="000000"/>
                <w:sz w:val="21"/>
                <w:szCs w:val="21"/>
              </w:rPr>
              <w:t>11</w:t>
            </w:r>
          </w:p>
        </w:tc>
      </w:tr>
      <w:tr w:rsidR="00D166D5" w:rsidRPr="00E41E5C" w14:paraId="3ED8A3E1" w14:textId="77777777" w:rsidTr="008B5AE2">
        <w:trPr>
          <w:trHeight w:val="283"/>
        </w:trPr>
        <w:tc>
          <w:tcPr>
            <w:tcW w:w="1661" w:type="dxa"/>
            <w:vMerge/>
            <w:vAlign w:val="center"/>
          </w:tcPr>
          <w:p w14:paraId="43FF94B2"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3EF84ED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13d</w:t>
            </w:r>
          </w:p>
        </w:tc>
        <w:tc>
          <w:tcPr>
            <w:tcW w:w="11056" w:type="dxa"/>
            <w:vAlign w:val="center"/>
          </w:tcPr>
          <w:p w14:paraId="56F5C10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any methods used to synthesize results and provide a rationale for the choice(s). If meta-analysis was performed, describe the model(s), method(s) to identify the presence and extent of statistical heterogeneity, and software package(s) used.</w:t>
            </w:r>
          </w:p>
        </w:tc>
        <w:tc>
          <w:tcPr>
            <w:tcW w:w="1701" w:type="dxa"/>
            <w:vAlign w:val="center"/>
          </w:tcPr>
          <w:p w14:paraId="2CFB46D2" w14:textId="57251E05"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00CF3E09" w:rsidRPr="00E41E5C">
              <w:rPr>
                <w:rFonts w:eastAsia="Arial"/>
                <w:color w:val="000000"/>
                <w:sz w:val="21"/>
                <w:szCs w:val="21"/>
              </w:rPr>
              <w:t>5</w:t>
            </w:r>
          </w:p>
        </w:tc>
      </w:tr>
      <w:tr w:rsidR="00D166D5" w:rsidRPr="00E41E5C" w14:paraId="11F387FB" w14:textId="77777777" w:rsidTr="008B5AE2">
        <w:trPr>
          <w:trHeight w:val="283"/>
        </w:trPr>
        <w:tc>
          <w:tcPr>
            <w:tcW w:w="1661" w:type="dxa"/>
            <w:vMerge/>
            <w:vAlign w:val="center"/>
          </w:tcPr>
          <w:p w14:paraId="1813D46B"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4BC8D301"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13e</w:t>
            </w:r>
          </w:p>
        </w:tc>
        <w:tc>
          <w:tcPr>
            <w:tcW w:w="11056" w:type="dxa"/>
            <w:vAlign w:val="center"/>
          </w:tcPr>
          <w:p w14:paraId="7253A7CD" w14:textId="08CD7DEC"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any methods used to explore possible causes of heterogeneity among study results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subgroup analysis, meta-regression).</w:t>
            </w:r>
          </w:p>
        </w:tc>
        <w:tc>
          <w:tcPr>
            <w:tcW w:w="1701" w:type="dxa"/>
            <w:vAlign w:val="center"/>
          </w:tcPr>
          <w:p w14:paraId="0E59468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sz w:val="21"/>
                <w:szCs w:val="21"/>
              </w:rPr>
              <w:t>NA, data too limited</w:t>
            </w:r>
          </w:p>
        </w:tc>
      </w:tr>
      <w:tr w:rsidR="00D166D5" w:rsidRPr="00E41E5C" w14:paraId="62AFDDDE" w14:textId="77777777" w:rsidTr="008B5AE2">
        <w:trPr>
          <w:trHeight w:val="283"/>
        </w:trPr>
        <w:tc>
          <w:tcPr>
            <w:tcW w:w="1661" w:type="dxa"/>
            <w:vMerge/>
            <w:vAlign w:val="center"/>
          </w:tcPr>
          <w:p w14:paraId="46B460FB"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10F94AE3"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13f</w:t>
            </w:r>
          </w:p>
        </w:tc>
        <w:tc>
          <w:tcPr>
            <w:tcW w:w="11056" w:type="dxa"/>
            <w:vAlign w:val="center"/>
          </w:tcPr>
          <w:p w14:paraId="46BAA7CD" w14:textId="1B24A655"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any sensitivity analyses conducted to assess robustness of the synthesized results.</w:t>
            </w:r>
          </w:p>
        </w:tc>
        <w:tc>
          <w:tcPr>
            <w:tcW w:w="1701" w:type="dxa"/>
            <w:vAlign w:val="center"/>
          </w:tcPr>
          <w:p w14:paraId="01C44C4D" w14:textId="77777777" w:rsidR="00D166D5" w:rsidRPr="00E41E5C" w:rsidRDefault="00485A1E" w:rsidP="00E41E5C">
            <w:pPr>
              <w:widowControl w:val="0"/>
              <w:jc w:val="center"/>
              <w:rPr>
                <w:rFonts w:eastAsia="Arial"/>
                <w:color w:val="000000"/>
                <w:sz w:val="21"/>
                <w:szCs w:val="21"/>
                <w:highlight w:val="yellow"/>
              </w:rPr>
            </w:pPr>
            <w:r w:rsidRPr="00E41E5C">
              <w:rPr>
                <w:rFonts w:eastAsia="Arial"/>
                <w:sz w:val="21"/>
                <w:szCs w:val="21"/>
              </w:rPr>
              <w:t>NA, data too limited</w:t>
            </w:r>
          </w:p>
        </w:tc>
      </w:tr>
      <w:tr w:rsidR="00D166D5" w:rsidRPr="00E41E5C" w14:paraId="01185234" w14:textId="77777777" w:rsidTr="008B5AE2">
        <w:trPr>
          <w:trHeight w:val="283"/>
        </w:trPr>
        <w:tc>
          <w:tcPr>
            <w:tcW w:w="1661" w:type="dxa"/>
            <w:vAlign w:val="center"/>
          </w:tcPr>
          <w:p w14:paraId="0FDF7AD3"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Reporting bias assessment</w:t>
            </w:r>
          </w:p>
        </w:tc>
        <w:tc>
          <w:tcPr>
            <w:tcW w:w="886" w:type="dxa"/>
            <w:vAlign w:val="center"/>
          </w:tcPr>
          <w:p w14:paraId="0B77ADB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14</w:t>
            </w:r>
          </w:p>
        </w:tc>
        <w:tc>
          <w:tcPr>
            <w:tcW w:w="11056" w:type="dxa"/>
            <w:vAlign w:val="center"/>
          </w:tcPr>
          <w:p w14:paraId="0950471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any methods used to assess risk of bias due to missing results in a synthesis (arising from reporting biases).</w:t>
            </w:r>
          </w:p>
        </w:tc>
        <w:tc>
          <w:tcPr>
            <w:tcW w:w="1701" w:type="dxa"/>
            <w:vAlign w:val="center"/>
          </w:tcPr>
          <w:p w14:paraId="67C4B9C9" w14:textId="6BA68477" w:rsidR="00D166D5" w:rsidRPr="00E41E5C" w:rsidRDefault="00485A1E" w:rsidP="008B5AE2">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Pr="00E41E5C">
              <w:rPr>
                <w:rFonts w:eastAsia="Arial"/>
                <w:sz w:val="21"/>
                <w:szCs w:val="21"/>
              </w:rPr>
              <w:t>7</w:t>
            </w:r>
            <w:r w:rsidR="008B5AE2">
              <w:rPr>
                <w:rFonts w:eastAsia="Arial"/>
                <w:color w:val="000000"/>
                <w:sz w:val="21"/>
                <w:szCs w:val="21"/>
              </w:rPr>
              <w:t>–</w:t>
            </w:r>
            <w:r w:rsidR="00CF3E09" w:rsidRPr="00E41E5C">
              <w:rPr>
                <w:rFonts w:eastAsia="Arial"/>
                <w:color w:val="000000"/>
                <w:sz w:val="21"/>
                <w:szCs w:val="21"/>
              </w:rPr>
              <w:t>9.</w:t>
            </w:r>
          </w:p>
        </w:tc>
      </w:tr>
      <w:tr w:rsidR="00D166D5" w:rsidRPr="00E41E5C" w14:paraId="72ED8952" w14:textId="77777777" w:rsidTr="008B5AE2">
        <w:trPr>
          <w:trHeight w:val="283"/>
        </w:trPr>
        <w:tc>
          <w:tcPr>
            <w:tcW w:w="1661" w:type="dxa"/>
            <w:vAlign w:val="center"/>
          </w:tcPr>
          <w:p w14:paraId="1D1643E0"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Certainty assessment</w:t>
            </w:r>
          </w:p>
        </w:tc>
        <w:tc>
          <w:tcPr>
            <w:tcW w:w="886" w:type="dxa"/>
            <w:vAlign w:val="center"/>
          </w:tcPr>
          <w:p w14:paraId="7A369794"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15</w:t>
            </w:r>
          </w:p>
        </w:tc>
        <w:tc>
          <w:tcPr>
            <w:tcW w:w="11056" w:type="dxa"/>
            <w:vAlign w:val="center"/>
          </w:tcPr>
          <w:p w14:paraId="1B61FEBE"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any methods used to assess certainty (or confidence) in the body of evidence for an outcome.</w:t>
            </w:r>
          </w:p>
        </w:tc>
        <w:tc>
          <w:tcPr>
            <w:tcW w:w="1701" w:type="dxa"/>
            <w:vAlign w:val="center"/>
          </w:tcPr>
          <w:p w14:paraId="19768589" w14:textId="2839F9D8"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sz w:val="21"/>
                <w:szCs w:val="21"/>
              </w:rPr>
              <w:t xml:space="preserve">Page </w:t>
            </w:r>
            <w:r w:rsidR="00CF3E09" w:rsidRPr="00E41E5C">
              <w:rPr>
                <w:rFonts w:eastAsia="Arial"/>
                <w:sz w:val="21"/>
                <w:szCs w:val="21"/>
              </w:rPr>
              <w:t>8</w:t>
            </w:r>
          </w:p>
        </w:tc>
      </w:tr>
      <w:tr w:rsidR="00D166D5" w:rsidRPr="00E41E5C" w14:paraId="35B1D8CB" w14:textId="77777777" w:rsidTr="008B5AE2">
        <w:trPr>
          <w:trHeight w:val="283"/>
        </w:trPr>
        <w:tc>
          <w:tcPr>
            <w:tcW w:w="13603" w:type="dxa"/>
            <w:gridSpan w:val="3"/>
            <w:shd w:val="clear" w:color="auto" w:fill="FFFFCC"/>
            <w:vAlign w:val="center"/>
          </w:tcPr>
          <w:p w14:paraId="1DBA039B" w14:textId="680DC206"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RESULTS</w:t>
            </w:r>
          </w:p>
        </w:tc>
        <w:tc>
          <w:tcPr>
            <w:tcW w:w="1701" w:type="dxa"/>
            <w:shd w:val="clear" w:color="auto" w:fill="FFFFCC"/>
            <w:vAlign w:val="center"/>
          </w:tcPr>
          <w:p w14:paraId="04290BAF"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4F0BFA5E" w14:textId="77777777" w:rsidTr="008B5AE2">
        <w:trPr>
          <w:trHeight w:val="283"/>
        </w:trPr>
        <w:tc>
          <w:tcPr>
            <w:tcW w:w="1661" w:type="dxa"/>
            <w:vMerge w:val="restart"/>
            <w:vAlign w:val="center"/>
          </w:tcPr>
          <w:p w14:paraId="02D6C1A3" w14:textId="140B67A5"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Study selection</w:t>
            </w:r>
          </w:p>
        </w:tc>
        <w:tc>
          <w:tcPr>
            <w:tcW w:w="886" w:type="dxa"/>
            <w:vAlign w:val="center"/>
          </w:tcPr>
          <w:p w14:paraId="03CF2E2F"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16a</w:t>
            </w:r>
          </w:p>
        </w:tc>
        <w:tc>
          <w:tcPr>
            <w:tcW w:w="11056" w:type="dxa"/>
            <w:vAlign w:val="center"/>
          </w:tcPr>
          <w:p w14:paraId="3E2B7BBF"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the results of the search and selection process, from the number of records identified in the search to the number of studies included in the review, ideally using a flow diagram.</w:t>
            </w:r>
          </w:p>
        </w:tc>
        <w:tc>
          <w:tcPr>
            <w:tcW w:w="1701" w:type="dxa"/>
            <w:vAlign w:val="center"/>
          </w:tcPr>
          <w:p w14:paraId="2537217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5 &amp; 6</w:t>
            </w:r>
          </w:p>
        </w:tc>
      </w:tr>
      <w:tr w:rsidR="00D166D5" w:rsidRPr="00E41E5C" w14:paraId="2D3296E7" w14:textId="77777777" w:rsidTr="008B5AE2">
        <w:trPr>
          <w:trHeight w:val="283"/>
        </w:trPr>
        <w:tc>
          <w:tcPr>
            <w:tcW w:w="1661" w:type="dxa"/>
            <w:vMerge/>
            <w:vAlign w:val="center"/>
          </w:tcPr>
          <w:p w14:paraId="1990D911"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64E430BF"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16b</w:t>
            </w:r>
          </w:p>
        </w:tc>
        <w:tc>
          <w:tcPr>
            <w:tcW w:w="11056" w:type="dxa"/>
            <w:vAlign w:val="center"/>
          </w:tcPr>
          <w:p w14:paraId="212F0BD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Cite studies that might appear to meet the inclusion criteria, but which were excluded, and explain why they were excluded.</w:t>
            </w:r>
          </w:p>
        </w:tc>
        <w:tc>
          <w:tcPr>
            <w:tcW w:w="1701" w:type="dxa"/>
            <w:vAlign w:val="center"/>
          </w:tcPr>
          <w:p w14:paraId="24E62BFF" w14:textId="4682DDFA"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5 &amp; </w:t>
            </w:r>
            <w:r w:rsidR="009D09BB" w:rsidRPr="00E41E5C">
              <w:rPr>
                <w:rFonts w:eastAsia="Arial"/>
                <w:color w:val="000000"/>
                <w:sz w:val="21"/>
                <w:szCs w:val="21"/>
              </w:rPr>
              <w:t>6</w:t>
            </w:r>
            <w:r w:rsidRPr="00E41E5C">
              <w:rPr>
                <w:rFonts w:eastAsia="Arial"/>
                <w:color w:val="000000"/>
                <w:sz w:val="21"/>
                <w:szCs w:val="21"/>
              </w:rPr>
              <w:t xml:space="preserve">, </w:t>
            </w:r>
            <w:r w:rsidR="00CF3E09" w:rsidRPr="008B5AE2">
              <w:rPr>
                <w:rFonts w:eastAsia="Arial"/>
                <w:b/>
                <w:color w:val="000000"/>
                <w:sz w:val="21"/>
                <w:szCs w:val="21"/>
              </w:rPr>
              <w:t>Supplementary material 2</w:t>
            </w:r>
          </w:p>
        </w:tc>
      </w:tr>
      <w:tr w:rsidR="00D166D5" w:rsidRPr="00E41E5C" w14:paraId="6A0C47B6" w14:textId="77777777" w:rsidTr="008B5AE2">
        <w:trPr>
          <w:trHeight w:val="283"/>
        </w:trPr>
        <w:tc>
          <w:tcPr>
            <w:tcW w:w="1661" w:type="dxa"/>
            <w:vAlign w:val="center"/>
          </w:tcPr>
          <w:p w14:paraId="08D3D76A" w14:textId="090759D8"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Study characteristics</w:t>
            </w:r>
          </w:p>
        </w:tc>
        <w:tc>
          <w:tcPr>
            <w:tcW w:w="886" w:type="dxa"/>
            <w:vAlign w:val="center"/>
          </w:tcPr>
          <w:p w14:paraId="41FBB987"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17</w:t>
            </w:r>
          </w:p>
        </w:tc>
        <w:tc>
          <w:tcPr>
            <w:tcW w:w="11056" w:type="dxa"/>
            <w:vAlign w:val="center"/>
          </w:tcPr>
          <w:p w14:paraId="7109367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Cite each included study and present its characteristics.</w:t>
            </w:r>
          </w:p>
        </w:tc>
        <w:tc>
          <w:tcPr>
            <w:tcW w:w="1701" w:type="dxa"/>
            <w:vAlign w:val="center"/>
          </w:tcPr>
          <w:p w14:paraId="097BB646" w14:textId="4B3E2F27" w:rsidR="009D09BB" w:rsidRPr="00E41E5C" w:rsidRDefault="00485A1E" w:rsidP="008B5AE2">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009D09BB" w:rsidRPr="00E41E5C">
              <w:rPr>
                <w:rFonts w:eastAsia="Arial"/>
                <w:color w:val="000000"/>
                <w:sz w:val="21"/>
                <w:szCs w:val="21"/>
              </w:rPr>
              <w:t>9</w:t>
            </w:r>
            <w:r w:rsidR="008B5AE2">
              <w:rPr>
                <w:rFonts w:eastAsia="Arial"/>
                <w:color w:val="000000"/>
                <w:sz w:val="21"/>
                <w:szCs w:val="21"/>
              </w:rPr>
              <w:t>–</w:t>
            </w:r>
            <w:r w:rsidR="009D09BB" w:rsidRPr="00E41E5C">
              <w:rPr>
                <w:rFonts w:eastAsia="Arial"/>
                <w:color w:val="000000"/>
                <w:sz w:val="21"/>
                <w:szCs w:val="21"/>
              </w:rPr>
              <w:t>11</w:t>
            </w:r>
          </w:p>
        </w:tc>
      </w:tr>
      <w:tr w:rsidR="00D166D5" w:rsidRPr="00E41E5C" w14:paraId="6650B4A8" w14:textId="77777777" w:rsidTr="008B5AE2">
        <w:trPr>
          <w:trHeight w:val="283"/>
        </w:trPr>
        <w:tc>
          <w:tcPr>
            <w:tcW w:w="1661" w:type="dxa"/>
            <w:vAlign w:val="center"/>
          </w:tcPr>
          <w:p w14:paraId="7427F85E" w14:textId="1844E46C"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Risk of bias in studies</w:t>
            </w:r>
          </w:p>
        </w:tc>
        <w:tc>
          <w:tcPr>
            <w:tcW w:w="886" w:type="dxa"/>
            <w:vAlign w:val="center"/>
          </w:tcPr>
          <w:p w14:paraId="3C701387"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18</w:t>
            </w:r>
          </w:p>
        </w:tc>
        <w:tc>
          <w:tcPr>
            <w:tcW w:w="11056" w:type="dxa"/>
            <w:vAlign w:val="center"/>
          </w:tcPr>
          <w:p w14:paraId="32A9F2BE"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assessments of risk of bias for each included study.</w:t>
            </w:r>
          </w:p>
        </w:tc>
        <w:tc>
          <w:tcPr>
            <w:tcW w:w="1701" w:type="dxa"/>
            <w:vAlign w:val="center"/>
          </w:tcPr>
          <w:p w14:paraId="3CD22E8D" w14:textId="2BA3C323"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Pr="00E41E5C">
              <w:rPr>
                <w:rFonts w:eastAsia="Arial"/>
                <w:sz w:val="21"/>
                <w:szCs w:val="21"/>
              </w:rPr>
              <w:t>7</w:t>
            </w:r>
            <w:r w:rsidR="008B5AE2">
              <w:rPr>
                <w:rFonts w:eastAsia="Arial"/>
                <w:sz w:val="21"/>
                <w:szCs w:val="21"/>
              </w:rPr>
              <w:t xml:space="preserve"> </w:t>
            </w:r>
            <w:r w:rsidRPr="00E41E5C">
              <w:rPr>
                <w:rFonts w:eastAsia="Arial"/>
                <w:sz w:val="21"/>
                <w:szCs w:val="21"/>
              </w:rPr>
              <w:t>&amp;</w:t>
            </w:r>
            <w:r w:rsidRPr="00E41E5C">
              <w:rPr>
                <w:rFonts w:eastAsia="Arial"/>
                <w:color w:val="000000"/>
                <w:sz w:val="21"/>
                <w:szCs w:val="21"/>
              </w:rPr>
              <w:t xml:space="preserve"> </w:t>
            </w:r>
            <w:r w:rsidR="009D09BB" w:rsidRPr="00E41E5C">
              <w:rPr>
                <w:rFonts w:eastAsia="Arial"/>
                <w:color w:val="000000"/>
                <w:sz w:val="21"/>
                <w:szCs w:val="21"/>
              </w:rPr>
              <w:t>8</w:t>
            </w:r>
          </w:p>
        </w:tc>
      </w:tr>
      <w:tr w:rsidR="00D166D5" w:rsidRPr="00E41E5C" w14:paraId="54242C53" w14:textId="77777777" w:rsidTr="008B5AE2">
        <w:trPr>
          <w:trHeight w:val="283"/>
        </w:trPr>
        <w:tc>
          <w:tcPr>
            <w:tcW w:w="1661" w:type="dxa"/>
            <w:vAlign w:val="center"/>
          </w:tcPr>
          <w:p w14:paraId="412F7E47" w14:textId="4532AF10"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Results of individual studies</w:t>
            </w:r>
          </w:p>
        </w:tc>
        <w:tc>
          <w:tcPr>
            <w:tcW w:w="886" w:type="dxa"/>
            <w:vAlign w:val="center"/>
          </w:tcPr>
          <w:p w14:paraId="560C3D30"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19</w:t>
            </w:r>
          </w:p>
        </w:tc>
        <w:tc>
          <w:tcPr>
            <w:tcW w:w="11056" w:type="dxa"/>
            <w:vAlign w:val="center"/>
          </w:tcPr>
          <w:p w14:paraId="2E943AA6" w14:textId="7EBA0668"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For all outcomes, present, for each study: (a) summary statistics for each group (where appropriate) and (b) an effect </w:t>
            </w:r>
            <w:proofErr w:type="gramStart"/>
            <w:r w:rsidRPr="00E41E5C">
              <w:rPr>
                <w:rFonts w:eastAsia="Arial"/>
                <w:color w:val="000000"/>
                <w:sz w:val="21"/>
                <w:szCs w:val="21"/>
              </w:rPr>
              <w:t>estimate</w:t>
            </w:r>
            <w:proofErr w:type="gramEnd"/>
            <w:r w:rsidRPr="00E41E5C">
              <w:rPr>
                <w:rFonts w:eastAsia="Arial"/>
                <w:color w:val="000000"/>
                <w:sz w:val="21"/>
                <w:szCs w:val="21"/>
              </w:rPr>
              <w:t xml:space="preserve"> and its precision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confidence/credible interval), ideally using structured tables or plots.</w:t>
            </w:r>
          </w:p>
        </w:tc>
        <w:tc>
          <w:tcPr>
            <w:tcW w:w="1701" w:type="dxa"/>
            <w:vAlign w:val="center"/>
          </w:tcPr>
          <w:p w14:paraId="079AAE7A" w14:textId="437A5E2D" w:rsidR="00D166D5" w:rsidRPr="00E41E5C" w:rsidRDefault="00485A1E" w:rsidP="008B5AE2">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009D09BB" w:rsidRPr="00E41E5C">
              <w:rPr>
                <w:rFonts w:eastAsia="Arial"/>
                <w:color w:val="000000"/>
                <w:sz w:val="21"/>
                <w:szCs w:val="21"/>
              </w:rPr>
              <w:t>7</w:t>
            </w:r>
            <w:r w:rsidR="008B5AE2">
              <w:rPr>
                <w:rFonts w:eastAsia="Arial"/>
                <w:color w:val="000000"/>
                <w:sz w:val="21"/>
                <w:szCs w:val="21"/>
              </w:rPr>
              <w:t>–</w:t>
            </w:r>
            <w:r w:rsidR="009D09BB" w:rsidRPr="00E41E5C">
              <w:rPr>
                <w:rFonts w:eastAsia="Arial"/>
                <w:color w:val="000000"/>
                <w:sz w:val="21"/>
                <w:szCs w:val="21"/>
              </w:rPr>
              <w:t>11</w:t>
            </w:r>
          </w:p>
        </w:tc>
      </w:tr>
      <w:tr w:rsidR="00D166D5" w:rsidRPr="00E41E5C" w14:paraId="56EECAD8" w14:textId="77777777" w:rsidTr="008B5AE2">
        <w:trPr>
          <w:trHeight w:val="283"/>
        </w:trPr>
        <w:tc>
          <w:tcPr>
            <w:tcW w:w="1661" w:type="dxa"/>
            <w:vMerge w:val="restart"/>
            <w:vAlign w:val="center"/>
          </w:tcPr>
          <w:p w14:paraId="0AC55A3A"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Results of syntheses</w:t>
            </w:r>
          </w:p>
        </w:tc>
        <w:tc>
          <w:tcPr>
            <w:tcW w:w="886" w:type="dxa"/>
            <w:vAlign w:val="center"/>
          </w:tcPr>
          <w:p w14:paraId="50231007"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20a</w:t>
            </w:r>
          </w:p>
        </w:tc>
        <w:tc>
          <w:tcPr>
            <w:tcW w:w="11056" w:type="dxa"/>
            <w:vAlign w:val="center"/>
          </w:tcPr>
          <w:p w14:paraId="6C2AB5C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For each synthesis, briefly summarise the characteristics and risk of bias among contributing studies.</w:t>
            </w:r>
          </w:p>
        </w:tc>
        <w:tc>
          <w:tcPr>
            <w:tcW w:w="1701" w:type="dxa"/>
            <w:vAlign w:val="center"/>
          </w:tcPr>
          <w:p w14:paraId="3D8CA04F" w14:textId="487BCF92" w:rsidR="00D166D5" w:rsidRPr="00E41E5C" w:rsidRDefault="00485A1E" w:rsidP="00E41E5C">
            <w:pPr>
              <w:widowControl w:val="0"/>
              <w:jc w:val="center"/>
              <w:rPr>
                <w:rFonts w:eastAsia="Arial"/>
                <w:color w:val="000000"/>
                <w:sz w:val="21"/>
                <w:szCs w:val="21"/>
              </w:rPr>
            </w:pPr>
            <w:r w:rsidRPr="00E41E5C">
              <w:rPr>
                <w:rFonts w:eastAsia="Arial"/>
                <w:sz w:val="21"/>
                <w:szCs w:val="21"/>
              </w:rPr>
              <w:t>Page 7</w:t>
            </w:r>
            <w:r w:rsidR="008B5AE2">
              <w:rPr>
                <w:rFonts w:eastAsia="Arial"/>
                <w:sz w:val="21"/>
                <w:szCs w:val="21"/>
              </w:rPr>
              <w:t xml:space="preserve"> </w:t>
            </w:r>
            <w:r w:rsidRPr="00E41E5C">
              <w:rPr>
                <w:rFonts w:eastAsia="Arial"/>
                <w:sz w:val="21"/>
                <w:szCs w:val="21"/>
              </w:rPr>
              <w:t xml:space="preserve">&amp; </w:t>
            </w:r>
            <w:r w:rsidR="009D09BB" w:rsidRPr="00E41E5C">
              <w:rPr>
                <w:rFonts w:eastAsia="Arial"/>
                <w:sz w:val="21"/>
                <w:szCs w:val="21"/>
              </w:rPr>
              <w:t>8</w:t>
            </w:r>
          </w:p>
        </w:tc>
      </w:tr>
      <w:tr w:rsidR="00D166D5" w:rsidRPr="00E41E5C" w14:paraId="03087FF4" w14:textId="77777777" w:rsidTr="008B5AE2">
        <w:trPr>
          <w:trHeight w:val="283"/>
        </w:trPr>
        <w:tc>
          <w:tcPr>
            <w:tcW w:w="1661" w:type="dxa"/>
            <w:vMerge/>
            <w:vAlign w:val="center"/>
          </w:tcPr>
          <w:p w14:paraId="21E899A3"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735ABB8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20b</w:t>
            </w:r>
          </w:p>
        </w:tc>
        <w:tc>
          <w:tcPr>
            <w:tcW w:w="11056" w:type="dxa"/>
            <w:vAlign w:val="center"/>
          </w:tcPr>
          <w:p w14:paraId="7AD94EE2" w14:textId="047CDD4C"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results of all statistical syntheses conducted. If meta-analysis was done, present for each the summary estimate and its precision (</w:t>
            </w:r>
            <w:r w:rsidR="005907D5" w:rsidRPr="005907D5">
              <w:rPr>
                <w:rFonts w:eastAsia="Arial"/>
                <w:i/>
                <w:color w:val="000000"/>
                <w:sz w:val="21"/>
                <w:szCs w:val="21"/>
              </w:rPr>
              <w:t>e.g.</w:t>
            </w:r>
            <w:r w:rsidR="005907D5">
              <w:rPr>
                <w:rFonts w:eastAsia="Arial"/>
                <w:color w:val="000000"/>
                <w:sz w:val="21"/>
                <w:szCs w:val="21"/>
              </w:rPr>
              <w:t>,</w:t>
            </w:r>
            <w:r w:rsidRPr="00E41E5C">
              <w:rPr>
                <w:rFonts w:eastAsia="Arial"/>
                <w:color w:val="000000"/>
                <w:sz w:val="21"/>
                <w:szCs w:val="21"/>
              </w:rPr>
              <w:t xml:space="preserve"> confidence/credible interval) and measures of statistical heterogeneity. If comparing groups, describe the direction of the effect.</w:t>
            </w:r>
          </w:p>
        </w:tc>
        <w:tc>
          <w:tcPr>
            <w:tcW w:w="1701" w:type="dxa"/>
            <w:vAlign w:val="center"/>
          </w:tcPr>
          <w:p w14:paraId="7DB42551"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N/A</w:t>
            </w:r>
          </w:p>
        </w:tc>
      </w:tr>
      <w:tr w:rsidR="00D166D5" w:rsidRPr="00E41E5C" w14:paraId="04F9E593" w14:textId="77777777" w:rsidTr="008B5AE2">
        <w:trPr>
          <w:trHeight w:val="283"/>
        </w:trPr>
        <w:tc>
          <w:tcPr>
            <w:tcW w:w="1661" w:type="dxa"/>
            <w:vMerge/>
            <w:vAlign w:val="center"/>
          </w:tcPr>
          <w:p w14:paraId="782159ED"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3283D256"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20c</w:t>
            </w:r>
          </w:p>
        </w:tc>
        <w:tc>
          <w:tcPr>
            <w:tcW w:w="11056" w:type="dxa"/>
            <w:vAlign w:val="center"/>
          </w:tcPr>
          <w:p w14:paraId="0628F3C1"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results of all investigations of possible causes of heterogeneity among study results.</w:t>
            </w:r>
          </w:p>
        </w:tc>
        <w:tc>
          <w:tcPr>
            <w:tcW w:w="1701" w:type="dxa"/>
            <w:vAlign w:val="center"/>
          </w:tcPr>
          <w:p w14:paraId="6C1BE3AA" w14:textId="77777777" w:rsidR="00D166D5" w:rsidRPr="00E41E5C" w:rsidRDefault="00485A1E" w:rsidP="00E41E5C">
            <w:pPr>
              <w:widowControl w:val="0"/>
              <w:jc w:val="center"/>
              <w:rPr>
                <w:rFonts w:eastAsia="Arial"/>
                <w:color w:val="000000"/>
                <w:sz w:val="21"/>
                <w:szCs w:val="21"/>
              </w:rPr>
            </w:pPr>
            <w:r w:rsidRPr="00E41E5C">
              <w:rPr>
                <w:rFonts w:eastAsia="Arial"/>
                <w:sz w:val="21"/>
                <w:szCs w:val="21"/>
              </w:rPr>
              <w:t>NA, data too limited</w:t>
            </w:r>
          </w:p>
        </w:tc>
      </w:tr>
      <w:tr w:rsidR="00D166D5" w:rsidRPr="00E41E5C" w14:paraId="504446A2" w14:textId="77777777" w:rsidTr="008B5AE2">
        <w:trPr>
          <w:trHeight w:val="283"/>
        </w:trPr>
        <w:tc>
          <w:tcPr>
            <w:tcW w:w="1661" w:type="dxa"/>
            <w:vMerge/>
            <w:vAlign w:val="center"/>
          </w:tcPr>
          <w:p w14:paraId="01E8F2C7"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60B65C83"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20d</w:t>
            </w:r>
          </w:p>
        </w:tc>
        <w:tc>
          <w:tcPr>
            <w:tcW w:w="11056" w:type="dxa"/>
            <w:vAlign w:val="center"/>
          </w:tcPr>
          <w:p w14:paraId="4F07EB7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results of all sensitivity analyses conducted to assess the robustness of the synthesized results.</w:t>
            </w:r>
          </w:p>
        </w:tc>
        <w:tc>
          <w:tcPr>
            <w:tcW w:w="1701" w:type="dxa"/>
            <w:vAlign w:val="center"/>
          </w:tcPr>
          <w:p w14:paraId="7DE188A6" w14:textId="77777777" w:rsidR="00D166D5" w:rsidRPr="00E41E5C" w:rsidRDefault="00485A1E" w:rsidP="00E41E5C">
            <w:pPr>
              <w:widowControl w:val="0"/>
              <w:jc w:val="center"/>
              <w:rPr>
                <w:rFonts w:eastAsia="Arial"/>
                <w:color w:val="000000"/>
                <w:sz w:val="21"/>
                <w:szCs w:val="21"/>
              </w:rPr>
            </w:pPr>
            <w:r w:rsidRPr="00E41E5C">
              <w:rPr>
                <w:rFonts w:eastAsia="Arial"/>
                <w:sz w:val="21"/>
                <w:szCs w:val="21"/>
              </w:rPr>
              <w:t>NA, data too limited</w:t>
            </w:r>
          </w:p>
        </w:tc>
      </w:tr>
      <w:tr w:rsidR="00D166D5" w:rsidRPr="00E41E5C" w14:paraId="1773B370" w14:textId="77777777" w:rsidTr="008B5AE2">
        <w:trPr>
          <w:trHeight w:val="283"/>
        </w:trPr>
        <w:tc>
          <w:tcPr>
            <w:tcW w:w="1661" w:type="dxa"/>
            <w:vAlign w:val="center"/>
          </w:tcPr>
          <w:p w14:paraId="66569848"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Reporting biases</w:t>
            </w:r>
          </w:p>
        </w:tc>
        <w:tc>
          <w:tcPr>
            <w:tcW w:w="886" w:type="dxa"/>
            <w:vAlign w:val="center"/>
          </w:tcPr>
          <w:p w14:paraId="231CDD6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21</w:t>
            </w:r>
          </w:p>
        </w:tc>
        <w:tc>
          <w:tcPr>
            <w:tcW w:w="11056" w:type="dxa"/>
            <w:vAlign w:val="center"/>
          </w:tcPr>
          <w:p w14:paraId="256734D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assessments of risk of bias due to missing results (arising from reporting biases) for each synthesis assessed.</w:t>
            </w:r>
          </w:p>
        </w:tc>
        <w:tc>
          <w:tcPr>
            <w:tcW w:w="1701" w:type="dxa"/>
            <w:vAlign w:val="center"/>
          </w:tcPr>
          <w:p w14:paraId="03636704" w14:textId="50D6EB1B" w:rsidR="00D166D5" w:rsidRPr="00E41E5C" w:rsidRDefault="00485A1E" w:rsidP="00E41E5C">
            <w:pPr>
              <w:widowControl w:val="0"/>
              <w:jc w:val="center"/>
              <w:rPr>
                <w:rFonts w:eastAsia="Arial"/>
                <w:color w:val="000000"/>
                <w:sz w:val="21"/>
                <w:szCs w:val="21"/>
              </w:rPr>
            </w:pPr>
            <w:r w:rsidRPr="00E41E5C">
              <w:rPr>
                <w:rFonts w:eastAsia="Arial"/>
                <w:sz w:val="21"/>
                <w:szCs w:val="21"/>
              </w:rPr>
              <w:t>Page 7</w:t>
            </w:r>
            <w:r w:rsidR="008B5AE2">
              <w:rPr>
                <w:rFonts w:eastAsia="Arial"/>
                <w:sz w:val="21"/>
                <w:szCs w:val="21"/>
              </w:rPr>
              <w:t xml:space="preserve"> </w:t>
            </w:r>
            <w:r w:rsidRPr="00E41E5C">
              <w:rPr>
                <w:rFonts w:eastAsia="Arial"/>
                <w:sz w:val="21"/>
                <w:szCs w:val="21"/>
              </w:rPr>
              <w:t xml:space="preserve">&amp; </w:t>
            </w:r>
            <w:r w:rsidR="009D09BB" w:rsidRPr="00E41E5C">
              <w:rPr>
                <w:rFonts w:eastAsia="Arial"/>
                <w:sz w:val="21"/>
                <w:szCs w:val="21"/>
              </w:rPr>
              <w:t>8</w:t>
            </w:r>
          </w:p>
        </w:tc>
      </w:tr>
      <w:tr w:rsidR="00D166D5" w:rsidRPr="00E41E5C" w14:paraId="085C55F5" w14:textId="77777777" w:rsidTr="008B5AE2">
        <w:trPr>
          <w:trHeight w:val="283"/>
        </w:trPr>
        <w:tc>
          <w:tcPr>
            <w:tcW w:w="1661" w:type="dxa"/>
            <w:vAlign w:val="center"/>
          </w:tcPr>
          <w:p w14:paraId="4CB77EE4" w14:textId="065847B4"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 xml:space="preserve">Certainty of </w:t>
            </w:r>
            <w:r>
              <w:rPr>
                <w:rFonts w:eastAsia="Arial"/>
                <w:color w:val="000000"/>
                <w:sz w:val="21"/>
                <w:szCs w:val="21"/>
              </w:rPr>
              <w:lastRenderedPageBreak/>
              <w:t>evidence</w:t>
            </w:r>
          </w:p>
        </w:tc>
        <w:tc>
          <w:tcPr>
            <w:tcW w:w="886" w:type="dxa"/>
            <w:vAlign w:val="center"/>
          </w:tcPr>
          <w:p w14:paraId="368BDB4D"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lastRenderedPageBreak/>
              <w:t>22</w:t>
            </w:r>
          </w:p>
        </w:tc>
        <w:tc>
          <w:tcPr>
            <w:tcW w:w="11056" w:type="dxa"/>
            <w:vAlign w:val="center"/>
          </w:tcPr>
          <w:p w14:paraId="2E68F716" w14:textId="72D95464"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Present assessments of certainty (or confidence) in the body of evidence for each outcome assessed.</w:t>
            </w:r>
          </w:p>
        </w:tc>
        <w:tc>
          <w:tcPr>
            <w:tcW w:w="1701" w:type="dxa"/>
            <w:vAlign w:val="center"/>
          </w:tcPr>
          <w:p w14:paraId="0BDBBFDE" w14:textId="53AACFD0"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sz w:val="21"/>
                <w:szCs w:val="21"/>
              </w:rPr>
              <w:t xml:space="preserve">Page </w:t>
            </w:r>
            <w:r w:rsidR="009D09BB" w:rsidRPr="00E41E5C">
              <w:rPr>
                <w:rFonts w:eastAsia="Arial"/>
                <w:sz w:val="21"/>
                <w:szCs w:val="21"/>
              </w:rPr>
              <w:t>8</w:t>
            </w:r>
          </w:p>
        </w:tc>
      </w:tr>
      <w:tr w:rsidR="00D166D5" w:rsidRPr="00E41E5C" w14:paraId="5EFA653C" w14:textId="77777777" w:rsidTr="008B5AE2">
        <w:trPr>
          <w:trHeight w:val="283"/>
        </w:trPr>
        <w:tc>
          <w:tcPr>
            <w:tcW w:w="13603" w:type="dxa"/>
            <w:gridSpan w:val="3"/>
            <w:shd w:val="clear" w:color="auto" w:fill="FFFFCC"/>
            <w:vAlign w:val="center"/>
          </w:tcPr>
          <w:p w14:paraId="595A5538" w14:textId="168775F8"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DISCUSSION</w:t>
            </w:r>
          </w:p>
        </w:tc>
        <w:tc>
          <w:tcPr>
            <w:tcW w:w="1701" w:type="dxa"/>
            <w:shd w:val="clear" w:color="auto" w:fill="FFFFCC"/>
            <w:vAlign w:val="center"/>
          </w:tcPr>
          <w:p w14:paraId="79842E8A"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20BCDABE" w14:textId="77777777" w:rsidTr="008B5AE2">
        <w:trPr>
          <w:trHeight w:val="283"/>
        </w:trPr>
        <w:tc>
          <w:tcPr>
            <w:tcW w:w="1661" w:type="dxa"/>
            <w:vMerge w:val="restart"/>
            <w:vAlign w:val="center"/>
          </w:tcPr>
          <w:p w14:paraId="470A8770" w14:textId="7C0B5AA1" w:rsidR="00D166D5" w:rsidRPr="00E41E5C" w:rsidRDefault="00E41E5C" w:rsidP="00E41E5C">
            <w:pPr>
              <w:widowControl w:val="0"/>
              <w:pBdr>
                <w:top w:val="nil"/>
                <w:left w:val="nil"/>
                <w:bottom w:val="nil"/>
                <w:right w:val="nil"/>
                <w:between w:val="nil"/>
              </w:pBdr>
              <w:rPr>
                <w:rFonts w:eastAsia="Arial"/>
                <w:color w:val="000000"/>
                <w:sz w:val="21"/>
                <w:szCs w:val="21"/>
              </w:rPr>
            </w:pPr>
            <w:r>
              <w:rPr>
                <w:rFonts w:eastAsia="Arial"/>
                <w:color w:val="000000"/>
                <w:sz w:val="21"/>
                <w:szCs w:val="21"/>
              </w:rPr>
              <w:t>Discussion</w:t>
            </w:r>
          </w:p>
        </w:tc>
        <w:tc>
          <w:tcPr>
            <w:tcW w:w="886" w:type="dxa"/>
            <w:vAlign w:val="center"/>
          </w:tcPr>
          <w:p w14:paraId="79FAA8F4"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23a</w:t>
            </w:r>
          </w:p>
        </w:tc>
        <w:tc>
          <w:tcPr>
            <w:tcW w:w="11056" w:type="dxa"/>
            <w:vAlign w:val="center"/>
          </w:tcPr>
          <w:p w14:paraId="20308D9B"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Provide a general interpretation of the results in the context of other evidence.</w:t>
            </w:r>
          </w:p>
        </w:tc>
        <w:tc>
          <w:tcPr>
            <w:tcW w:w="1701" w:type="dxa"/>
            <w:vAlign w:val="center"/>
          </w:tcPr>
          <w:p w14:paraId="01B53B9E" w14:textId="6BE62194" w:rsidR="00D166D5" w:rsidRPr="00E41E5C" w:rsidRDefault="00485A1E" w:rsidP="008B5AE2">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10</w:t>
            </w:r>
            <w:r w:rsidR="008B5AE2">
              <w:rPr>
                <w:rFonts w:eastAsia="Arial"/>
                <w:color w:val="000000"/>
                <w:sz w:val="21"/>
                <w:szCs w:val="21"/>
              </w:rPr>
              <w:t>–</w:t>
            </w:r>
            <w:r w:rsidRPr="00E41E5C">
              <w:rPr>
                <w:rFonts w:eastAsia="Arial"/>
                <w:color w:val="000000"/>
                <w:sz w:val="21"/>
                <w:szCs w:val="21"/>
              </w:rPr>
              <w:t>1</w:t>
            </w:r>
            <w:r w:rsidR="009D09BB" w:rsidRPr="00E41E5C">
              <w:rPr>
                <w:rFonts w:eastAsia="Arial"/>
                <w:color w:val="000000"/>
                <w:sz w:val="21"/>
                <w:szCs w:val="21"/>
              </w:rPr>
              <w:t>4</w:t>
            </w:r>
          </w:p>
        </w:tc>
      </w:tr>
      <w:tr w:rsidR="00D166D5" w:rsidRPr="00E41E5C" w14:paraId="7580FB0F" w14:textId="77777777" w:rsidTr="008B5AE2">
        <w:trPr>
          <w:trHeight w:val="283"/>
        </w:trPr>
        <w:tc>
          <w:tcPr>
            <w:tcW w:w="1661" w:type="dxa"/>
            <w:vMerge/>
            <w:vAlign w:val="center"/>
          </w:tcPr>
          <w:p w14:paraId="0820634D"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5D8E34E6"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23b</w:t>
            </w:r>
          </w:p>
        </w:tc>
        <w:tc>
          <w:tcPr>
            <w:tcW w:w="11056" w:type="dxa"/>
            <w:vAlign w:val="center"/>
          </w:tcPr>
          <w:p w14:paraId="339030AD"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Discuss any limitations of the evidence included in the review.</w:t>
            </w:r>
          </w:p>
        </w:tc>
        <w:tc>
          <w:tcPr>
            <w:tcW w:w="1701" w:type="dxa"/>
            <w:vAlign w:val="center"/>
          </w:tcPr>
          <w:p w14:paraId="3DA81D83" w14:textId="38459744"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10</w:t>
            </w:r>
            <w:r w:rsidR="008B5AE2">
              <w:rPr>
                <w:rFonts w:eastAsia="Arial"/>
                <w:color w:val="000000"/>
                <w:sz w:val="21"/>
                <w:szCs w:val="21"/>
              </w:rPr>
              <w:t>–</w:t>
            </w:r>
            <w:r w:rsidRPr="00E41E5C">
              <w:rPr>
                <w:rFonts w:eastAsia="Arial"/>
                <w:color w:val="000000"/>
                <w:sz w:val="21"/>
                <w:szCs w:val="21"/>
              </w:rPr>
              <w:t>1</w:t>
            </w:r>
            <w:r w:rsidR="009D09BB" w:rsidRPr="00E41E5C">
              <w:rPr>
                <w:rFonts w:eastAsia="Arial"/>
                <w:color w:val="000000"/>
                <w:sz w:val="21"/>
                <w:szCs w:val="21"/>
              </w:rPr>
              <w:t>4</w:t>
            </w:r>
          </w:p>
        </w:tc>
      </w:tr>
      <w:tr w:rsidR="00D166D5" w:rsidRPr="00E41E5C" w14:paraId="6D78C57F" w14:textId="77777777" w:rsidTr="008B5AE2">
        <w:trPr>
          <w:trHeight w:val="283"/>
        </w:trPr>
        <w:tc>
          <w:tcPr>
            <w:tcW w:w="1661" w:type="dxa"/>
            <w:vMerge/>
            <w:vAlign w:val="center"/>
          </w:tcPr>
          <w:p w14:paraId="702C71CC"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741688FB"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23c</w:t>
            </w:r>
          </w:p>
        </w:tc>
        <w:tc>
          <w:tcPr>
            <w:tcW w:w="11056" w:type="dxa"/>
            <w:vAlign w:val="center"/>
          </w:tcPr>
          <w:p w14:paraId="1F91F85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Discuss any limitations of the review processes used.</w:t>
            </w:r>
          </w:p>
        </w:tc>
        <w:tc>
          <w:tcPr>
            <w:tcW w:w="1701" w:type="dxa"/>
            <w:vAlign w:val="center"/>
          </w:tcPr>
          <w:p w14:paraId="3DF14F37" w14:textId="14A527FC"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10</w:t>
            </w:r>
            <w:r w:rsidR="008B5AE2">
              <w:rPr>
                <w:rFonts w:eastAsia="Arial"/>
                <w:color w:val="000000"/>
                <w:sz w:val="21"/>
                <w:szCs w:val="21"/>
              </w:rPr>
              <w:t>–</w:t>
            </w:r>
            <w:r w:rsidRPr="00E41E5C">
              <w:rPr>
                <w:rFonts w:eastAsia="Arial"/>
                <w:color w:val="000000"/>
                <w:sz w:val="21"/>
                <w:szCs w:val="21"/>
              </w:rPr>
              <w:t>1</w:t>
            </w:r>
            <w:r w:rsidR="009D09BB" w:rsidRPr="00E41E5C">
              <w:rPr>
                <w:rFonts w:eastAsia="Arial"/>
                <w:color w:val="000000"/>
                <w:sz w:val="21"/>
                <w:szCs w:val="21"/>
              </w:rPr>
              <w:t>4</w:t>
            </w:r>
          </w:p>
        </w:tc>
      </w:tr>
      <w:tr w:rsidR="00D166D5" w:rsidRPr="00E41E5C" w14:paraId="06CDB358" w14:textId="77777777" w:rsidTr="008B5AE2">
        <w:trPr>
          <w:trHeight w:val="283"/>
        </w:trPr>
        <w:tc>
          <w:tcPr>
            <w:tcW w:w="1661" w:type="dxa"/>
            <w:vMerge/>
            <w:vAlign w:val="center"/>
          </w:tcPr>
          <w:p w14:paraId="4D3D9524"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4E8F779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23d</w:t>
            </w:r>
          </w:p>
        </w:tc>
        <w:tc>
          <w:tcPr>
            <w:tcW w:w="11056" w:type="dxa"/>
            <w:vAlign w:val="center"/>
          </w:tcPr>
          <w:p w14:paraId="70EBE32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Discuss implications of the results for practice, policy, and future research.</w:t>
            </w:r>
          </w:p>
        </w:tc>
        <w:tc>
          <w:tcPr>
            <w:tcW w:w="1701" w:type="dxa"/>
            <w:vAlign w:val="center"/>
          </w:tcPr>
          <w:p w14:paraId="247710D6" w14:textId="363E94F5"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10</w:t>
            </w:r>
            <w:r w:rsidR="008B5AE2">
              <w:rPr>
                <w:rFonts w:eastAsia="Arial"/>
                <w:color w:val="000000"/>
                <w:sz w:val="21"/>
                <w:szCs w:val="21"/>
              </w:rPr>
              <w:t>–</w:t>
            </w:r>
            <w:r w:rsidR="009D09BB" w:rsidRPr="00E41E5C">
              <w:rPr>
                <w:rFonts w:eastAsia="Arial"/>
                <w:color w:val="000000"/>
                <w:sz w:val="21"/>
                <w:szCs w:val="21"/>
              </w:rPr>
              <w:t>14</w:t>
            </w:r>
          </w:p>
        </w:tc>
      </w:tr>
      <w:tr w:rsidR="00D166D5" w:rsidRPr="00E41E5C" w14:paraId="5FC2D734" w14:textId="77777777" w:rsidTr="008B5AE2">
        <w:trPr>
          <w:trHeight w:val="283"/>
        </w:trPr>
        <w:tc>
          <w:tcPr>
            <w:tcW w:w="13603" w:type="dxa"/>
            <w:gridSpan w:val="3"/>
            <w:shd w:val="clear" w:color="auto" w:fill="FFFFCC"/>
            <w:vAlign w:val="center"/>
          </w:tcPr>
          <w:p w14:paraId="1C65E307"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b/>
                <w:bCs/>
                <w:color w:val="000000"/>
                <w:sz w:val="21"/>
                <w:szCs w:val="21"/>
              </w:rPr>
              <w:t>OTHER INFORMATION</w:t>
            </w:r>
          </w:p>
        </w:tc>
        <w:tc>
          <w:tcPr>
            <w:tcW w:w="1701" w:type="dxa"/>
            <w:shd w:val="clear" w:color="auto" w:fill="FFFFCC"/>
            <w:vAlign w:val="center"/>
          </w:tcPr>
          <w:p w14:paraId="0BC355E5" w14:textId="77777777" w:rsidR="00D166D5" w:rsidRPr="00E41E5C" w:rsidRDefault="00D166D5" w:rsidP="00E41E5C">
            <w:pPr>
              <w:widowControl w:val="0"/>
              <w:pBdr>
                <w:top w:val="nil"/>
                <w:left w:val="nil"/>
                <w:bottom w:val="nil"/>
                <w:right w:val="nil"/>
                <w:between w:val="nil"/>
              </w:pBdr>
              <w:jc w:val="center"/>
              <w:rPr>
                <w:rFonts w:eastAsia="Arial"/>
                <w:color w:val="000000"/>
                <w:sz w:val="21"/>
                <w:szCs w:val="21"/>
              </w:rPr>
            </w:pPr>
          </w:p>
        </w:tc>
      </w:tr>
      <w:tr w:rsidR="00D166D5" w:rsidRPr="00E41E5C" w14:paraId="1598973E" w14:textId="77777777" w:rsidTr="008B5AE2">
        <w:trPr>
          <w:trHeight w:val="283"/>
        </w:trPr>
        <w:tc>
          <w:tcPr>
            <w:tcW w:w="1661" w:type="dxa"/>
            <w:vMerge w:val="restart"/>
            <w:vAlign w:val="center"/>
          </w:tcPr>
          <w:p w14:paraId="50C6DBC1"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Registration and protocol</w:t>
            </w:r>
          </w:p>
        </w:tc>
        <w:tc>
          <w:tcPr>
            <w:tcW w:w="886" w:type="dxa"/>
            <w:vAlign w:val="center"/>
          </w:tcPr>
          <w:p w14:paraId="77E94A3C"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24a</w:t>
            </w:r>
          </w:p>
        </w:tc>
        <w:tc>
          <w:tcPr>
            <w:tcW w:w="11056" w:type="dxa"/>
            <w:vAlign w:val="center"/>
          </w:tcPr>
          <w:p w14:paraId="4BD1D8CE"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Provide registration information for the review, including register name and registration number, or state that the review was not registered.</w:t>
            </w:r>
          </w:p>
        </w:tc>
        <w:tc>
          <w:tcPr>
            <w:tcW w:w="1701" w:type="dxa"/>
            <w:vAlign w:val="center"/>
          </w:tcPr>
          <w:p w14:paraId="4C773E2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2</w:t>
            </w:r>
          </w:p>
        </w:tc>
      </w:tr>
      <w:tr w:rsidR="00D166D5" w:rsidRPr="00E41E5C" w14:paraId="2B7E54D1" w14:textId="77777777" w:rsidTr="008B5AE2">
        <w:trPr>
          <w:trHeight w:val="283"/>
        </w:trPr>
        <w:tc>
          <w:tcPr>
            <w:tcW w:w="1661" w:type="dxa"/>
            <w:vMerge/>
            <w:vAlign w:val="center"/>
          </w:tcPr>
          <w:p w14:paraId="19EEF207"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7EC7BB79"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24b</w:t>
            </w:r>
          </w:p>
        </w:tc>
        <w:tc>
          <w:tcPr>
            <w:tcW w:w="11056" w:type="dxa"/>
            <w:vAlign w:val="center"/>
          </w:tcPr>
          <w:p w14:paraId="4F70155B"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Indicate where the review protocol can be accessed, or state that a protocol was not prepared.</w:t>
            </w:r>
          </w:p>
        </w:tc>
        <w:tc>
          <w:tcPr>
            <w:tcW w:w="1701" w:type="dxa"/>
            <w:vAlign w:val="center"/>
          </w:tcPr>
          <w:p w14:paraId="19F01C67"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2</w:t>
            </w:r>
          </w:p>
        </w:tc>
      </w:tr>
      <w:tr w:rsidR="00D166D5" w:rsidRPr="00E41E5C" w14:paraId="7F6FD09D" w14:textId="77777777" w:rsidTr="008B5AE2">
        <w:trPr>
          <w:trHeight w:val="283"/>
        </w:trPr>
        <w:tc>
          <w:tcPr>
            <w:tcW w:w="1661" w:type="dxa"/>
            <w:vMerge/>
            <w:vAlign w:val="center"/>
          </w:tcPr>
          <w:p w14:paraId="28888EA6" w14:textId="77777777" w:rsidR="00D166D5" w:rsidRPr="00E41E5C" w:rsidRDefault="00D166D5" w:rsidP="00E41E5C">
            <w:pPr>
              <w:widowControl w:val="0"/>
              <w:pBdr>
                <w:top w:val="nil"/>
                <w:left w:val="nil"/>
                <w:bottom w:val="nil"/>
                <w:right w:val="nil"/>
                <w:between w:val="nil"/>
              </w:pBdr>
              <w:rPr>
                <w:rFonts w:eastAsia="Arial"/>
                <w:color w:val="000000"/>
                <w:sz w:val="21"/>
                <w:szCs w:val="21"/>
              </w:rPr>
            </w:pPr>
          </w:p>
        </w:tc>
        <w:tc>
          <w:tcPr>
            <w:tcW w:w="886" w:type="dxa"/>
            <w:vAlign w:val="center"/>
          </w:tcPr>
          <w:p w14:paraId="19D53D0A"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24c</w:t>
            </w:r>
          </w:p>
        </w:tc>
        <w:tc>
          <w:tcPr>
            <w:tcW w:w="11056" w:type="dxa"/>
            <w:vAlign w:val="center"/>
          </w:tcPr>
          <w:p w14:paraId="24936E18"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and explain any amendments to information provided at registration or in the protocol.</w:t>
            </w:r>
          </w:p>
        </w:tc>
        <w:tc>
          <w:tcPr>
            <w:tcW w:w="1701" w:type="dxa"/>
            <w:vAlign w:val="center"/>
          </w:tcPr>
          <w:p w14:paraId="46F350CE"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N/A</w:t>
            </w:r>
          </w:p>
        </w:tc>
      </w:tr>
      <w:tr w:rsidR="00D166D5" w:rsidRPr="00E41E5C" w14:paraId="2A6BE724" w14:textId="77777777" w:rsidTr="008B5AE2">
        <w:trPr>
          <w:trHeight w:val="283"/>
        </w:trPr>
        <w:tc>
          <w:tcPr>
            <w:tcW w:w="1661" w:type="dxa"/>
            <w:vAlign w:val="center"/>
          </w:tcPr>
          <w:p w14:paraId="7FA318CF"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Support</w:t>
            </w:r>
          </w:p>
        </w:tc>
        <w:tc>
          <w:tcPr>
            <w:tcW w:w="886" w:type="dxa"/>
            <w:vAlign w:val="center"/>
          </w:tcPr>
          <w:p w14:paraId="2EFBAE1E"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25</w:t>
            </w:r>
          </w:p>
        </w:tc>
        <w:tc>
          <w:tcPr>
            <w:tcW w:w="11056" w:type="dxa"/>
            <w:vAlign w:val="center"/>
          </w:tcPr>
          <w:p w14:paraId="0853848D"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Describe sources of financial or non-financial support for the review, and the role of the funders or sponsors in the review.</w:t>
            </w:r>
          </w:p>
        </w:tc>
        <w:tc>
          <w:tcPr>
            <w:tcW w:w="1701" w:type="dxa"/>
            <w:vAlign w:val="center"/>
          </w:tcPr>
          <w:p w14:paraId="0710CBED" w14:textId="0AD2CA7F"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w:t>
            </w:r>
            <w:r w:rsidR="009D09BB" w:rsidRPr="00E41E5C">
              <w:rPr>
                <w:rFonts w:eastAsia="Arial"/>
                <w:color w:val="000000"/>
                <w:sz w:val="21"/>
                <w:szCs w:val="21"/>
              </w:rPr>
              <w:t>5</w:t>
            </w:r>
          </w:p>
        </w:tc>
      </w:tr>
      <w:tr w:rsidR="00D166D5" w:rsidRPr="00E41E5C" w14:paraId="15091830" w14:textId="77777777" w:rsidTr="008B5AE2">
        <w:trPr>
          <w:trHeight w:val="283"/>
        </w:trPr>
        <w:tc>
          <w:tcPr>
            <w:tcW w:w="1661" w:type="dxa"/>
            <w:vAlign w:val="center"/>
          </w:tcPr>
          <w:p w14:paraId="088F11B8"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Competing interests</w:t>
            </w:r>
          </w:p>
        </w:tc>
        <w:tc>
          <w:tcPr>
            <w:tcW w:w="886" w:type="dxa"/>
            <w:vAlign w:val="center"/>
          </w:tcPr>
          <w:p w14:paraId="73A777D0"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26</w:t>
            </w:r>
          </w:p>
        </w:tc>
        <w:tc>
          <w:tcPr>
            <w:tcW w:w="11056" w:type="dxa"/>
            <w:vAlign w:val="center"/>
          </w:tcPr>
          <w:p w14:paraId="7AAC5AB3"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Declare any competing interests of review authors.</w:t>
            </w:r>
          </w:p>
        </w:tc>
        <w:tc>
          <w:tcPr>
            <w:tcW w:w="1701" w:type="dxa"/>
            <w:vAlign w:val="center"/>
          </w:tcPr>
          <w:p w14:paraId="412073D9" w14:textId="7E7D73CF"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Page 1</w:t>
            </w:r>
            <w:r w:rsidR="009D09BB" w:rsidRPr="00E41E5C">
              <w:rPr>
                <w:rFonts w:eastAsia="Arial"/>
                <w:color w:val="000000"/>
                <w:sz w:val="21"/>
                <w:szCs w:val="21"/>
              </w:rPr>
              <w:t>5</w:t>
            </w:r>
          </w:p>
        </w:tc>
      </w:tr>
      <w:tr w:rsidR="00D166D5" w:rsidRPr="00E41E5C" w14:paraId="6D7F1A14" w14:textId="77777777" w:rsidTr="008B5AE2">
        <w:trPr>
          <w:trHeight w:val="283"/>
        </w:trPr>
        <w:tc>
          <w:tcPr>
            <w:tcW w:w="1661" w:type="dxa"/>
            <w:vAlign w:val="center"/>
          </w:tcPr>
          <w:p w14:paraId="18F1A070" w14:textId="77777777" w:rsidR="00D166D5" w:rsidRPr="00E41E5C" w:rsidRDefault="00485A1E" w:rsidP="00E41E5C">
            <w:pPr>
              <w:widowControl w:val="0"/>
              <w:pBdr>
                <w:top w:val="nil"/>
                <w:left w:val="nil"/>
                <w:bottom w:val="nil"/>
                <w:right w:val="nil"/>
                <w:between w:val="nil"/>
              </w:pBdr>
              <w:rPr>
                <w:rFonts w:eastAsia="Arial"/>
                <w:color w:val="000000"/>
                <w:sz w:val="21"/>
                <w:szCs w:val="21"/>
              </w:rPr>
            </w:pPr>
            <w:r w:rsidRPr="00E41E5C">
              <w:rPr>
                <w:rFonts w:eastAsia="Arial"/>
                <w:color w:val="000000"/>
                <w:sz w:val="21"/>
                <w:szCs w:val="21"/>
              </w:rPr>
              <w:t>Availability of data, code and other materials</w:t>
            </w:r>
          </w:p>
        </w:tc>
        <w:tc>
          <w:tcPr>
            <w:tcW w:w="886" w:type="dxa"/>
            <w:vAlign w:val="center"/>
          </w:tcPr>
          <w:p w14:paraId="08A4A89B"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27</w:t>
            </w:r>
          </w:p>
        </w:tc>
        <w:tc>
          <w:tcPr>
            <w:tcW w:w="11056" w:type="dxa"/>
            <w:vAlign w:val="center"/>
          </w:tcPr>
          <w:p w14:paraId="2FE4F376" w14:textId="77777777" w:rsidR="00D166D5" w:rsidRPr="00E41E5C" w:rsidRDefault="00485A1E"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Report which of the following are publicly available and where they can be found: template data collection forms; data extracted from included studies; data used for all analyses; analytic code; any other materials used in the review.</w:t>
            </w:r>
          </w:p>
        </w:tc>
        <w:tc>
          <w:tcPr>
            <w:tcW w:w="1701" w:type="dxa"/>
            <w:vAlign w:val="center"/>
          </w:tcPr>
          <w:p w14:paraId="7D5CD5B2" w14:textId="5E9FCEBD" w:rsidR="00D166D5" w:rsidRPr="00E41E5C" w:rsidRDefault="008B5AE2" w:rsidP="00E41E5C">
            <w:pPr>
              <w:widowControl w:val="0"/>
              <w:pBdr>
                <w:top w:val="nil"/>
                <w:left w:val="nil"/>
                <w:bottom w:val="nil"/>
                <w:right w:val="nil"/>
                <w:between w:val="nil"/>
              </w:pBdr>
              <w:jc w:val="center"/>
              <w:rPr>
                <w:rFonts w:eastAsia="Arial"/>
                <w:color w:val="000000"/>
                <w:sz w:val="21"/>
                <w:szCs w:val="21"/>
              </w:rPr>
            </w:pPr>
            <w:r w:rsidRPr="00E41E5C">
              <w:rPr>
                <w:rFonts w:eastAsia="Arial"/>
                <w:color w:val="000000"/>
                <w:sz w:val="21"/>
                <w:szCs w:val="21"/>
              </w:rPr>
              <w:t xml:space="preserve">Page </w:t>
            </w:r>
            <w:r w:rsidR="009D09BB" w:rsidRPr="00E41E5C">
              <w:rPr>
                <w:rFonts w:eastAsia="Arial"/>
                <w:color w:val="000000"/>
                <w:sz w:val="21"/>
                <w:szCs w:val="21"/>
              </w:rPr>
              <w:t xml:space="preserve">14, </w:t>
            </w:r>
            <w:r w:rsidR="009D09BB" w:rsidRPr="008B5AE2">
              <w:rPr>
                <w:rFonts w:eastAsia="Arial"/>
                <w:b/>
                <w:color w:val="000000"/>
                <w:sz w:val="21"/>
                <w:szCs w:val="21"/>
              </w:rPr>
              <w:t>Supplementary material 2</w:t>
            </w:r>
          </w:p>
        </w:tc>
      </w:tr>
    </w:tbl>
    <w:p w14:paraId="0150822D" w14:textId="4B2A879C" w:rsidR="00D166D5" w:rsidRPr="008B5AE2" w:rsidRDefault="00485A1E">
      <w:pPr>
        <w:widowControl w:val="0"/>
        <w:pBdr>
          <w:top w:val="nil"/>
          <w:left w:val="nil"/>
          <w:bottom w:val="nil"/>
          <w:right w:val="nil"/>
          <w:between w:val="nil"/>
        </w:pBdr>
        <w:jc w:val="both"/>
        <w:rPr>
          <w:rFonts w:eastAsia="Arial"/>
          <w:color w:val="000000"/>
          <w:sz w:val="21"/>
          <w:szCs w:val="21"/>
        </w:rPr>
      </w:pPr>
      <w:r w:rsidRPr="008B5AE2">
        <w:rPr>
          <w:rFonts w:eastAsia="Arial"/>
          <w:iCs/>
          <w:color w:val="000000"/>
          <w:sz w:val="21"/>
          <w:szCs w:val="21"/>
        </w:rPr>
        <w:t xml:space="preserve">From: </w:t>
      </w:r>
      <w:r w:rsidRPr="008B5AE2">
        <w:rPr>
          <w:rFonts w:eastAsia="Arial"/>
          <w:color w:val="000000"/>
          <w:sz w:val="21"/>
          <w:szCs w:val="21"/>
        </w:rPr>
        <w:t xml:space="preserve">Page MJ, McKenzie JE, </w:t>
      </w:r>
      <w:proofErr w:type="spellStart"/>
      <w:r w:rsidRPr="008B5AE2">
        <w:rPr>
          <w:rFonts w:eastAsia="Arial"/>
          <w:color w:val="000000"/>
          <w:sz w:val="21"/>
          <w:szCs w:val="21"/>
        </w:rPr>
        <w:t>Bossuyt</w:t>
      </w:r>
      <w:proofErr w:type="spellEnd"/>
      <w:r w:rsidRPr="008B5AE2">
        <w:rPr>
          <w:rFonts w:eastAsia="Arial"/>
          <w:color w:val="000000"/>
          <w:sz w:val="21"/>
          <w:szCs w:val="21"/>
        </w:rPr>
        <w:t xml:space="preserve"> PM, </w:t>
      </w:r>
      <w:proofErr w:type="spellStart"/>
      <w:r w:rsidRPr="008B5AE2">
        <w:rPr>
          <w:rFonts w:eastAsia="Arial"/>
          <w:color w:val="000000"/>
          <w:sz w:val="21"/>
          <w:szCs w:val="21"/>
        </w:rPr>
        <w:t>Boutron</w:t>
      </w:r>
      <w:proofErr w:type="spellEnd"/>
      <w:r w:rsidRPr="008B5AE2">
        <w:rPr>
          <w:rFonts w:eastAsia="Arial"/>
          <w:color w:val="000000"/>
          <w:sz w:val="21"/>
          <w:szCs w:val="21"/>
        </w:rPr>
        <w:t xml:space="preserve"> I, Hoffmann TC, Mulrow CD, </w:t>
      </w:r>
      <w:r w:rsidRPr="008B5AE2">
        <w:rPr>
          <w:rFonts w:eastAsia="Arial"/>
          <w:i/>
          <w:color w:val="000000"/>
          <w:sz w:val="21"/>
          <w:szCs w:val="21"/>
        </w:rPr>
        <w:t>et al.</w:t>
      </w:r>
      <w:r w:rsidRPr="008B5AE2">
        <w:rPr>
          <w:rFonts w:eastAsia="Arial"/>
          <w:color w:val="000000"/>
          <w:sz w:val="21"/>
          <w:szCs w:val="21"/>
        </w:rPr>
        <w:t xml:space="preserve"> The PRISMA 2020 statement: an updated guideline for reporting systematic reviews. BMJ</w:t>
      </w:r>
      <w:r w:rsidR="00E417BB">
        <w:rPr>
          <w:rFonts w:eastAsia="Arial"/>
          <w:color w:val="000000"/>
          <w:sz w:val="21"/>
          <w:szCs w:val="21"/>
        </w:rPr>
        <w:t>.</w:t>
      </w:r>
      <w:r w:rsidRPr="008B5AE2">
        <w:rPr>
          <w:rFonts w:eastAsia="Arial"/>
          <w:color w:val="000000"/>
          <w:sz w:val="21"/>
          <w:szCs w:val="21"/>
        </w:rPr>
        <w:t xml:space="preserve"> 2021;</w:t>
      </w:r>
      <w:r w:rsidR="00E417BB">
        <w:rPr>
          <w:rFonts w:eastAsia="Arial"/>
          <w:color w:val="000000"/>
          <w:sz w:val="21"/>
          <w:szCs w:val="21"/>
        </w:rPr>
        <w:t xml:space="preserve"> </w:t>
      </w:r>
      <w:r w:rsidRPr="008B5AE2">
        <w:rPr>
          <w:rFonts w:eastAsia="Arial"/>
          <w:color w:val="000000"/>
          <w:sz w:val="21"/>
          <w:szCs w:val="21"/>
        </w:rPr>
        <w:t>372:</w:t>
      </w:r>
      <w:r w:rsidR="00E417BB">
        <w:rPr>
          <w:rFonts w:eastAsia="Arial"/>
          <w:color w:val="000000"/>
          <w:sz w:val="21"/>
          <w:szCs w:val="21"/>
        </w:rPr>
        <w:t xml:space="preserve"> </w:t>
      </w:r>
      <w:r w:rsidRPr="008B5AE2">
        <w:rPr>
          <w:rFonts w:eastAsia="Arial"/>
          <w:color w:val="000000"/>
          <w:sz w:val="21"/>
          <w:szCs w:val="21"/>
        </w:rPr>
        <w:t xml:space="preserve">n71. </w:t>
      </w:r>
      <w:proofErr w:type="spellStart"/>
      <w:r w:rsidRPr="008B5AE2">
        <w:rPr>
          <w:rFonts w:eastAsia="Arial"/>
          <w:color w:val="000000"/>
          <w:sz w:val="21"/>
          <w:szCs w:val="21"/>
        </w:rPr>
        <w:t>doi</w:t>
      </w:r>
      <w:proofErr w:type="spellEnd"/>
      <w:r w:rsidRPr="008B5AE2">
        <w:rPr>
          <w:rFonts w:eastAsia="Arial"/>
          <w:color w:val="000000"/>
          <w:sz w:val="21"/>
          <w:szCs w:val="21"/>
        </w:rPr>
        <w:t>: 10.1136/</w:t>
      </w:r>
      <w:proofErr w:type="gramStart"/>
      <w:r w:rsidRPr="008B5AE2">
        <w:rPr>
          <w:rFonts w:eastAsia="Arial"/>
          <w:color w:val="000000"/>
          <w:sz w:val="21"/>
          <w:szCs w:val="21"/>
        </w:rPr>
        <w:t>bmj.n</w:t>
      </w:r>
      <w:proofErr w:type="gramEnd"/>
      <w:r w:rsidRPr="008B5AE2">
        <w:rPr>
          <w:rFonts w:eastAsia="Arial"/>
          <w:color w:val="000000"/>
          <w:sz w:val="21"/>
          <w:szCs w:val="21"/>
        </w:rPr>
        <w:t>71</w:t>
      </w:r>
      <w:r w:rsidR="00E417BB">
        <w:rPr>
          <w:rFonts w:eastAsia="Arial"/>
          <w:color w:val="000000"/>
          <w:sz w:val="21"/>
          <w:szCs w:val="21"/>
        </w:rPr>
        <w:t>.</w:t>
      </w:r>
    </w:p>
    <w:p w14:paraId="1136B721" w14:textId="7B1C1BBE" w:rsidR="008B5AE2" w:rsidRPr="008B5AE2" w:rsidRDefault="008B5AE2">
      <w:pPr>
        <w:widowControl w:val="0"/>
        <w:pBdr>
          <w:top w:val="nil"/>
          <w:left w:val="nil"/>
          <w:bottom w:val="nil"/>
          <w:right w:val="nil"/>
          <w:between w:val="nil"/>
        </w:pBdr>
        <w:jc w:val="both"/>
        <w:rPr>
          <w:rFonts w:eastAsia="Arial"/>
          <w:color w:val="000000"/>
          <w:sz w:val="21"/>
          <w:szCs w:val="21"/>
        </w:rPr>
      </w:pPr>
    </w:p>
    <w:p w14:paraId="00612F0E" w14:textId="77777777" w:rsidR="008B5AE2" w:rsidRPr="008B5AE2" w:rsidRDefault="008B5AE2">
      <w:pPr>
        <w:widowControl w:val="0"/>
        <w:pBdr>
          <w:top w:val="nil"/>
          <w:left w:val="nil"/>
          <w:bottom w:val="nil"/>
          <w:right w:val="nil"/>
          <w:between w:val="nil"/>
        </w:pBdr>
        <w:jc w:val="both"/>
        <w:rPr>
          <w:rFonts w:eastAsia="Arial"/>
          <w:color w:val="000000"/>
          <w:sz w:val="21"/>
          <w:szCs w:val="21"/>
        </w:rPr>
      </w:pPr>
    </w:p>
    <w:sectPr w:rsidR="008B5AE2" w:rsidRPr="008B5AE2">
      <w:headerReference w:type="default" r:id="rId7"/>
      <w:footerReference w:type="default" r:id="rId8"/>
      <w:pgSz w:w="15840" w:h="12240" w:orient="landscape"/>
      <w:pgMar w:top="432" w:right="432" w:bottom="432" w:left="43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5BEBB" w14:textId="77777777" w:rsidR="007548B1" w:rsidRDefault="00485A1E">
      <w:r>
        <w:separator/>
      </w:r>
    </w:p>
  </w:endnote>
  <w:endnote w:type="continuationSeparator" w:id="0">
    <w:p w14:paraId="678262E7" w14:textId="77777777" w:rsidR="007548B1" w:rsidRDefault="00485A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embedRegular r:id="rId1" w:fontKey="{FE95A126-6A9A-4AD0-9AA2-137C0FED7F46}"/>
  </w:font>
  <w:font w:name="Georgia">
    <w:panose1 w:val="02040502050405020303"/>
    <w:charset w:val="00"/>
    <w:family w:val="roman"/>
    <w:pitch w:val="variable"/>
    <w:sig w:usb0="00000287" w:usb1="00000000" w:usb2="00000000" w:usb3="00000000" w:csb0="0000009F" w:csb1="00000000"/>
    <w:embedItalic r:id="rId2" w:fontKey="{0DC8C171-0464-4DE4-B84E-D4D6D38A244F}"/>
  </w:font>
  <w:font w:name="Arial">
    <w:panose1 w:val="020B0604020202020204"/>
    <w:charset w:val="00"/>
    <w:family w:val="swiss"/>
    <w:pitch w:val="variable"/>
    <w:sig w:usb0="E0002AFF" w:usb1="C0007843" w:usb2="00000009" w:usb3="00000000" w:csb0="000001FF" w:csb1="00000000"/>
  </w:font>
  <w:font w:name="Lucida Sans">
    <w:panose1 w:val="020B0602030504020204"/>
    <w:charset w:val="00"/>
    <w:family w:val="swiss"/>
    <w:pitch w:val="variable"/>
    <w:sig w:usb0="00000003" w:usb1="00000000" w:usb2="00000000" w:usb3="00000000" w:csb0="00000001" w:csb1="00000000"/>
    <w:embedRegular r:id="rId3" w:fontKey="{714C9531-F628-4165-AF50-6676E4FEC59F}"/>
    <w:embedBold r:id="rId4" w:fontKey="{1283CB08-6AC6-4B07-A6B1-9FA0521E62A1}"/>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embedRegular r:id="rId5" w:fontKey="{C4A46C38-6594-4C3B-A4EF-568CA737CC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531393"/>
      <w:docPartObj>
        <w:docPartGallery w:val="Page Numbers (Bottom of Page)"/>
        <w:docPartUnique/>
      </w:docPartObj>
    </w:sdtPr>
    <w:sdtEndPr/>
    <w:sdtContent>
      <w:p w14:paraId="244127AF" w14:textId="22DEA56C" w:rsidR="00FE293D" w:rsidRDefault="00FE293D">
        <w:pPr>
          <w:pStyle w:val="a5"/>
          <w:jc w:val="center"/>
        </w:pPr>
        <w:r>
          <w:fldChar w:fldCharType="begin"/>
        </w:r>
        <w:r>
          <w:instrText>PAGE   \* MERGEFORMAT</w:instrText>
        </w:r>
        <w:r>
          <w:fldChar w:fldCharType="separate"/>
        </w:r>
        <w:r w:rsidRPr="00FE293D">
          <w:rPr>
            <w:noProof/>
            <w:lang w:val="zh-CN" w:eastAsia="zh-CN"/>
          </w:rPr>
          <w:t>2</w:t>
        </w:r>
        <w:r>
          <w:fldChar w:fldCharType="end"/>
        </w:r>
      </w:p>
    </w:sdtContent>
  </w:sdt>
  <w:p w14:paraId="2D508F29" w14:textId="77777777" w:rsidR="00FE293D" w:rsidRDefault="00FE293D">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9EB5A5" w14:textId="77777777" w:rsidR="007548B1" w:rsidRDefault="00485A1E">
      <w:r>
        <w:separator/>
      </w:r>
    </w:p>
  </w:footnote>
  <w:footnote w:type="continuationSeparator" w:id="0">
    <w:p w14:paraId="7EB977B7" w14:textId="77777777" w:rsidR="007548B1" w:rsidRDefault="00485A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338A2" w14:textId="77777777" w:rsidR="00D166D5" w:rsidRDefault="00485A1E">
    <w:pPr>
      <w:widowControl w:val="0"/>
      <w:pBdr>
        <w:top w:val="nil"/>
        <w:left w:val="nil"/>
        <w:bottom w:val="nil"/>
        <w:right w:val="nil"/>
        <w:between w:val="nil"/>
      </w:pBdr>
      <w:spacing w:after="373"/>
      <w:ind w:left="1080"/>
      <w:rPr>
        <w:rFonts w:ascii="Lucida Sans" w:eastAsia="Lucida Sans" w:hAnsi="Lucida Sans" w:cs="Lucida Sans"/>
        <w:color w:val="000000"/>
        <w:sz w:val="20"/>
        <w:szCs w:val="20"/>
      </w:rPr>
    </w:pPr>
    <w:r>
      <w:rPr>
        <w:rFonts w:ascii="Lucida Sans" w:eastAsia="Lucida Sans" w:hAnsi="Lucida Sans" w:cs="Lucida Sans"/>
        <w:b/>
        <w:bCs/>
        <w:color w:val="000000"/>
      </w:rPr>
      <w:t>PRISMA 2020 Checklist</w:t>
    </w:r>
    <w:r>
      <w:rPr>
        <w:noProof/>
        <w:lang w:val="en-US" w:eastAsia="zh-CN"/>
      </w:rPr>
      <w:drawing>
        <wp:anchor distT="0" distB="0" distL="114300" distR="114300" simplePos="0" relativeHeight="251658240" behindDoc="0" locked="0" layoutInCell="1" hidden="0" allowOverlap="1" wp14:anchorId="74C08054" wp14:editId="180813B9">
          <wp:simplePos x="0" y="0"/>
          <wp:positionH relativeFrom="column">
            <wp:posOffset>-32384</wp:posOffset>
          </wp:positionH>
          <wp:positionV relativeFrom="paragraph">
            <wp:posOffset>-111759</wp:posOffset>
          </wp:positionV>
          <wp:extent cx="457200" cy="419100"/>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457200" cy="4191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TrueTypeFonts/>
  <w:bordersDoNotSurroundHeader/>
  <w:bordersDoNotSurroundFooter/>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D5"/>
    <w:rsid w:val="00485A1E"/>
    <w:rsid w:val="005907D5"/>
    <w:rsid w:val="0065541E"/>
    <w:rsid w:val="007548B1"/>
    <w:rsid w:val="00836F32"/>
    <w:rsid w:val="008B5AE2"/>
    <w:rsid w:val="009D09BB"/>
    <w:rsid w:val="00A0045D"/>
    <w:rsid w:val="00CF3E09"/>
    <w:rsid w:val="00D166D5"/>
    <w:rsid w:val="00E417BB"/>
    <w:rsid w:val="00E41E5C"/>
    <w:rsid w:val="00FE293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D3E8F95"/>
  <w15:docId w15:val="{B6FD0B1A-F11B-4EEB-AEA5-E6C485420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CA"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customStyle="1" w:styleId="Default">
    <w:name w:val="Default"/>
    <w:pPr>
      <w:widowControl w:val="0"/>
      <w:autoSpaceDE w:val="0"/>
      <w:autoSpaceDN w:val="0"/>
      <w:adjustRightInd w:val="0"/>
    </w:pPr>
    <w:rPr>
      <w:rFonts w:ascii="Calibri" w:hAnsi="Calibri" w:cs="Calibri"/>
      <w:color w:val="000000"/>
      <w:lang w:eastAsia="en-CA"/>
    </w:rPr>
  </w:style>
  <w:style w:type="paragraph" w:customStyle="1" w:styleId="CM1">
    <w:name w:val="CM1"/>
    <w:basedOn w:val="Default"/>
    <w:next w:val="Default"/>
    <w:rPr>
      <w:rFonts w:cs="Times New Roman"/>
      <w:color w:val="auto"/>
    </w:rPr>
  </w:style>
  <w:style w:type="paragraph" w:customStyle="1" w:styleId="CM2">
    <w:name w:val="CM2"/>
    <w:basedOn w:val="Default"/>
    <w:next w:val="Default"/>
    <w:pPr>
      <w:spacing w:after="373"/>
    </w:pPr>
    <w:rPr>
      <w:rFonts w:cs="Times New Roman"/>
      <w:color w:val="auto"/>
    </w:rPr>
  </w:style>
  <w:style w:type="paragraph" w:styleId="a4">
    <w:name w:val="header"/>
    <w:basedOn w:val="a"/>
    <w:rsid w:val="00E324A8"/>
    <w:pPr>
      <w:tabs>
        <w:tab w:val="center" w:pos="4320"/>
        <w:tab w:val="right" w:pos="8640"/>
      </w:tabs>
    </w:pPr>
  </w:style>
  <w:style w:type="paragraph" w:styleId="a5">
    <w:name w:val="footer"/>
    <w:basedOn w:val="a"/>
    <w:link w:val="a6"/>
    <w:uiPriority w:val="99"/>
    <w:rsid w:val="00E324A8"/>
    <w:pPr>
      <w:tabs>
        <w:tab w:val="center" w:pos="4320"/>
        <w:tab w:val="right" w:pos="8640"/>
      </w:tabs>
    </w:pPr>
  </w:style>
  <w:style w:type="character" w:styleId="a7">
    <w:name w:val="Hyperlink"/>
    <w:rsid w:val="00C22710"/>
    <w:rPr>
      <w:color w:val="0563C1"/>
      <w:u w:val="single"/>
    </w:rPr>
  </w:style>
  <w:style w:type="character" w:customStyle="1" w:styleId="10">
    <w:name w:val="未处理的提及1"/>
    <w:uiPriority w:val="99"/>
    <w:semiHidden/>
    <w:unhideWhenUsed/>
    <w:rsid w:val="004033C1"/>
    <w:rPr>
      <w:color w:val="605E5C"/>
      <w:shd w:val="clear" w:color="auto" w:fill="E1DFDD"/>
    </w:rPr>
  </w:style>
  <w:style w:type="paragraph" w:styleId="a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9">
    <w:basedOn w:val="a1"/>
    <w:tblPr>
      <w:tblStyleRowBandSize w:val="1"/>
      <w:tblStyleColBandSize w:val="1"/>
      <w:tblCellMar>
        <w:left w:w="115" w:type="dxa"/>
        <w:right w:w="115" w:type="dxa"/>
      </w:tblCellMar>
    </w:tblPr>
  </w:style>
  <w:style w:type="character" w:customStyle="1" w:styleId="a6">
    <w:name w:val="页脚 字符"/>
    <w:basedOn w:val="a0"/>
    <w:link w:val="a5"/>
    <w:uiPriority w:val="99"/>
    <w:rsid w:val="00FE29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juM0QnsDefNd/p9Ow5TXi5G6Tw==">CgMxLjA4AHIhMUpMZkItX2JaZnNJaTR6M1pOX2ZnN2lseUlXbUdXVmIw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1119</Words>
  <Characters>6383</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mocampo</dc:creator>
  <cp:lastModifiedBy>Daisy</cp:lastModifiedBy>
  <cp:revision>3</cp:revision>
  <dcterms:created xsi:type="dcterms:W3CDTF">2026-01-29T12:19:00Z</dcterms:created>
  <dcterms:modified xsi:type="dcterms:W3CDTF">2026-01-30T01:31:00Z</dcterms:modified>
</cp:coreProperties>
</file>